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FF" w:rsidRPr="00376AFF" w:rsidRDefault="00376AFF" w:rsidP="00376AFF">
      <w:pPr>
        <w:jc w:val="right"/>
      </w:pPr>
      <w:bookmarkStart w:id="0" w:name="_GoBack"/>
      <w:bookmarkEnd w:id="0"/>
      <w:r>
        <w:rPr>
          <w:rFonts w:hint="eastAsia"/>
        </w:rPr>
        <w:t>平成</w:t>
      </w:r>
      <w:r>
        <w:rPr>
          <w:rFonts w:hint="eastAsia"/>
        </w:rPr>
        <w:t>29</w:t>
      </w:r>
      <w:r>
        <w:rPr>
          <w:rFonts w:hint="eastAsia"/>
        </w:rPr>
        <w:t>年</w:t>
      </w:r>
      <w:r>
        <w:rPr>
          <w:rFonts w:hint="eastAsia"/>
        </w:rPr>
        <w:t>4</w:t>
      </w:r>
      <w:r>
        <w:rPr>
          <w:rFonts w:hint="eastAsia"/>
        </w:rPr>
        <w:t>月</w:t>
      </w:r>
      <w:r>
        <w:rPr>
          <w:rFonts w:hint="eastAsia"/>
        </w:rPr>
        <w:t>1</w:t>
      </w:r>
      <w:r>
        <w:rPr>
          <w:rFonts w:hint="eastAsia"/>
        </w:rPr>
        <w:t>日</w:t>
      </w:r>
    </w:p>
    <w:p w:rsidR="009C0D63" w:rsidRPr="004969DF" w:rsidRDefault="009C0D63" w:rsidP="00793CBF">
      <w:pPr>
        <w:jc w:val="center"/>
        <w:rPr>
          <w:b/>
          <w:sz w:val="32"/>
        </w:rPr>
      </w:pPr>
      <w:r w:rsidRPr="004969DF">
        <w:rPr>
          <w:rFonts w:hint="eastAsia"/>
          <w:b/>
          <w:sz w:val="32"/>
        </w:rPr>
        <w:t>保有個人データ</w:t>
      </w:r>
      <w:r w:rsidR="00793CBF" w:rsidRPr="004969DF">
        <w:rPr>
          <w:rFonts w:hint="eastAsia"/>
          <w:b/>
          <w:sz w:val="32"/>
        </w:rPr>
        <w:t>の開示等に関する手続</w:t>
      </w:r>
    </w:p>
    <w:p w:rsidR="009C0D63" w:rsidRDefault="009C0D63" w:rsidP="009C0D63"/>
    <w:p w:rsidR="009C0D63" w:rsidRDefault="009F1661" w:rsidP="009C0D63">
      <w:pPr>
        <w:jc w:val="right"/>
      </w:pPr>
      <w:r>
        <w:rPr>
          <w:rFonts w:hint="eastAsia"/>
        </w:rPr>
        <w:t>株式会社プロエイム</w:t>
      </w:r>
    </w:p>
    <w:p w:rsidR="009F1661" w:rsidRDefault="009F1661" w:rsidP="009C0D63">
      <w:pPr>
        <w:jc w:val="right"/>
      </w:pPr>
      <w:r>
        <w:rPr>
          <w:rFonts w:hint="eastAsia"/>
        </w:rPr>
        <w:t>管理部</w:t>
      </w:r>
    </w:p>
    <w:p w:rsidR="009C0D63" w:rsidRDefault="009C0D63" w:rsidP="009C0D63"/>
    <w:p w:rsidR="009C0D63" w:rsidRDefault="009C0D63" w:rsidP="009C0D63">
      <w:r>
        <w:rPr>
          <w:rFonts w:hint="eastAsia"/>
        </w:rPr>
        <w:t xml:space="preserve">　当社がお客さまからの請求により、お客さまに対して保有個人データに関する利用目的の通知、開示、訂正等、利用停止等及び第三者提供の停止（以下「開示等」といいます。）をする場合の手続を</w:t>
      </w:r>
      <w:r w:rsidR="00376AFF">
        <w:rPr>
          <w:rFonts w:hint="eastAsia"/>
        </w:rPr>
        <w:t>迅速に対応するため、</w:t>
      </w:r>
      <w:r>
        <w:rPr>
          <w:rFonts w:hint="eastAsia"/>
        </w:rPr>
        <w:t>以下のとおり公表いたします。</w:t>
      </w:r>
    </w:p>
    <w:p w:rsidR="009C0D63" w:rsidRDefault="00376AFF" w:rsidP="00376AFF">
      <w:pPr>
        <w:ind w:firstLineChars="135" w:firstLine="283"/>
      </w:pPr>
      <w:r>
        <w:t>(</w:t>
      </w:r>
      <w:r>
        <w:rPr>
          <w:rFonts w:hint="eastAsia"/>
        </w:rPr>
        <w:t>法第</w:t>
      </w:r>
      <w:r>
        <w:rPr>
          <w:rFonts w:hint="eastAsia"/>
        </w:rPr>
        <w:t xml:space="preserve"> 24 </w:t>
      </w:r>
      <w:r>
        <w:rPr>
          <w:rFonts w:hint="eastAsia"/>
        </w:rPr>
        <w:t>条</w:t>
      </w:r>
      <w:r>
        <w:rPr>
          <w:rFonts w:hint="eastAsia"/>
        </w:rPr>
        <w:t xml:space="preserve"> 2 </w:t>
      </w:r>
      <w:r>
        <w:rPr>
          <w:rFonts w:hint="eastAsia"/>
        </w:rPr>
        <w:t>項、第</w:t>
      </w:r>
      <w:r>
        <w:rPr>
          <w:rFonts w:hint="eastAsia"/>
        </w:rPr>
        <w:t xml:space="preserve"> 25 </w:t>
      </w:r>
      <w:r>
        <w:rPr>
          <w:rFonts w:hint="eastAsia"/>
        </w:rPr>
        <w:t>条、第</w:t>
      </w:r>
      <w:r>
        <w:rPr>
          <w:rFonts w:hint="eastAsia"/>
        </w:rPr>
        <w:t xml:space="preserve"> 26 </w:t>
      </w:r>
      <w:r>
        <w:rPr>
          <w:rFonts w:hint="eastAsia"/>
        </w:rPr>
        <w:t>条</w:t>
      </w:r>
      <w:r>
        <w:rPr>
          <w:rFonts w:hint="eastAsia"/>
        </w:rPr>
        <w:t xml:space="preserve"> 1 </w:t>
      </w:r>
      <w:r>
        <w:rPr>
          <w:rFonts w:hint="eastAsia"/>
        </w:rPr>
        <w:t>項、ならびに第</w:t>
      </w:r>
      <w:r>
        <w:rPr>
          <w:rFonts w:hint="eastAsia"/>
        </w:rPr>
        <w:t xml:space="preserve"> 27 </w:t>
      </w:r>
      <w:r>
        <w:rPr>
          <w:rFonts w:hint="eastAsia"/>
        </w:rPr>
        <w:t>条</w:t>
      </w:r>
      <w:r>
        <w:rPr>
          <w:rFonts w:hint="eastAsia"/>
        </w:rPr>
        <w:t xml:space="preserve"> 1 </w:t>
      </w:r>
      <w:r>
        <w:rPr>
          <w:rFonts w:hint="eastAsia"/>
        </w:rPr>
        <w:t>項および</w:t>
      </w:r>
      <w:r>
        <w:rPr>
          <w:rFonts w:hint="eastAsia"/>
        </w:rPr>
        <w:t xml:space="preserve"> 2 </w:t>
      </w:r>
      <w:r>
        <w:rPr>
          <w:rFonts w:hint="eastAsia"/>
        </w:rPr>
        <w:t>項に基づきに対応いたします。また、法第</w:t>
      </w:r>
      <w:r>
        <w:rPr>
          <w:rFonts w:hint="eastAsia"/>
        </w:rPr>
        <w:t xml:space="preserve"> 24 </w:t>
      </w:r>
      <w:r>
        <w:rPr>
          <w:rFonts w:hint="eastAsia"/>
        </w:rPr>
        <w:t>条</w:t>
      </w:r>
      <w:r>
        <w:rPr>
          <w:rFonts w:hint="eastAsia"/>
        </w:rPr>
        <w:t xml:space="preserve"> 2 </w:t>
      </w:r>
      <w:r>
        <w:rPr>
          <w:rFonts w:hint="eastAsia"/>
        </w:rPr>
        <w:t>項に基づき利用目的の通知をご希望される場合、及び、法第</w:t>
      </w:r>
      <w:r>
        <w:rPr>
          <w:rFonts w:hint="eastAsia"/>
        </w:rPr>
        <w:t xml:space="preserve"> 27 </w:t>
      </w:r>
      <w:r>
        <w:rPr>
          <w:rFonts w:hint="eastAsia"/>
        </w:rPr>
        <w:t>条</w:t>
      </w:r>
      <w:r>
        <w:rPr>
          <w:rFonts w:hint="eastAsia"/>
        </w:rPr>
        <w:t xml:space="preserve"> 1</w:t>
      </w:r>
      <w:r>
        <w:rPr>
          <w:rFonts w:hint="eastAsia"/>
        </w:rPr>
        <w:t>項および</w:t>
      </w:r>
      <w:r>
        <w:rPr>
          <w:rFonts w:hint="eastAsia"/>
        </w:rPr>
        <w:t xml:space="preserve"> 2 </w:t>
      </w:r>
      <w:r>
        <w:rPr>
          <w:rFonts w:hint="eastAsia"/>
        </w:rPr>
        <w:t>項に基づき保有個人データの利用停止等をお申し出の場合は、管理部にて対応いたします。</w:t>
      </w:r>
    </w:p>
    <w:p w:rsidR="00376AFF" w:rsidRPr="00376AFF" w:rsidRDefault="00376AFF" w:rsidP="00376AFF"/>
    <w:p w:rsidR="009C0D63" w:rsidRPr="00363811" w:rsidRDefault="00C856F3" w:rsidP="009C0D63">
      <w:pPr>
        <w:rPr>
          <w:b/>
        </w:rPr>
      </w:pPr>
      <w:r>
        <w:rPr>
          <w:rFonts w:hint="eastAsia"/>
          <w:b/>
        </w:rPr>
        <w:t>１　開示等の対象</w:t>
      </w:r>
      <w:r w:rsidR="002D2F28">
        <w:rPr>
          <w:rFonts w:hint="eastAsia"/>
          <w:b/>
        </w:rPr>
        <w:t>と</w:t>
      </w:r>
      <w:r>
        <w:rPr>
          <w:rFonts w:hint="eastAsia"/>
          <w:b/>
        </w:rPr>
        <w:t>なる保有個人データ</w:t>
      </w:r>
    </w:p>
    <w:p w:rsidR="009C0D63" w:rsidRDefault="009C0D63" w:rsidP="009F1661">
      <w:pPr>
        <w:ind w:leftChars="135" w:left="283"/>
      </w:pPr>
      <w:r>
        <w:rPr>
          <w:rFonts w:hint="eastAsia"/>
        </w:rPr>
        <w:t>開示等の対象となる個人情報は、当社の</w:t>
      </w:r>
      <w:r w:rsidR="00A05262">
        <w:rPr>
          <w:rFonts w:hint="eastAsia"/>
        </w:rPr>
        <w:t>保有する</w:t>
      </w:r>
      <w:r w:rsidRPr="009C0D63">
        <w:rPr>
          <w:rFonts w:hint="eastAsia"/>
        </w:rPr>
        <w:t>個人</w:t>
      </w:r>
      <w:r>
        <w:rPr>
          <w:rFonts w:hint="eastAsia"/>
        </w:rPr>
        <w:t>情報</w:t>
      </w:r>
      <w:r w:rsidRPr="009C0D63">
        <w:rPr>
          <w:rFonts w:hint="eastAsia"/>
        </w:rPr>
        <w:t>のうち、</w:t>
      </w:r>
      <w:r w:rsidR="00045AB6">
        <w:rPr>
          <w:rFonts w:hint="eastAsia"/>
        </w:rPr>
        <w:t>当社が</w:t>
      </w:r>
      <w:r w:rsidRPr="009C0D63">
        <w:rPr>
          <w:rFonts w:hint="eastAsia"/>
        </w:rPr>
        <w:t>開示等の権限を有するもの</w:t>
      </w:r>
      <w:r>
        <w:rPr>
          <w:rFonts w:hint="eastAsia"/>
        </w:rPr>
        <w:t>（以下「保有個人データ」といいます。）に限ります。</w:t>
      </w:r>
    </w:p>
    <w:p w:rsidR="009C0D63" w:rsidRDefault="00376AFF" w:rsidP="00376AFF">
      <w:pPr>
        <w:ind w:leftChars="135" w:left="566" w:hangingChars="135" w:hanging="283"/>
      </w:pPr>
      <w:r>
        <w:rPr>
          <w:rFonts w:hint="eastAsia"/>
        </w:rPr>
        <w:t>（事例；氏名、住所、電話番号、生年月日、勤務先（所属名）、給与振込口座（番号、給与振込額）、その他契約時及び派遣登録時に関する個人情報及び給与・労務情報等</w:t>
      </w:r>
      <w:r>
        <w:rPr>
          <w:rFonts w:hint="eastAsia"/>
        </w:rPr>
        <w:t>)</w:t>
      </w:r>
    </w:p>
    <w:p w:rsidR="00376AFF" w:rsidRPr="00376AFF" w:rsidRDefault="00376AFF" w:rsidP="00376AFF">
      <w:pPr>
        <w:ind w:leftChars="135" w:left="566" w:hangingChars="135" w:hanging="283"/>
      </w:pPr>
    </w:p>
    <w:p w:rsidR="00C856F3" w:rsidRPr="00C856F3" w:rsidRDefault="00C856F3" w:rsidP="009C0D63">
      <w:pPr>
        <w:rPr>
          <w:b/>
        </w:rPr>
      </w:pPr>
      <w:r w:rsidRPr="00C856F3">
        <w:rPr>
          <w:rFonts w:hint="eastAsia"/>
          <w:b/>
        </w:rPr>
        <w:t xml:space="preserve">２　</w:t>
      </w:r>
      <w:r w:rsidR="00636516">
        <w:rPr>
          <w:rFonts w:hint="eastAsia"/>
          <w:b/>
        </w:rPr>
        <w:t>全ての</w:t>
      </w:r>
      <w:r w:rsidR="009F1661">
        <w:rPr>
          <w:rFonts w:hint="eastAsia"/>
          <w:b/>
        </w:rPr>
        <w:t>保有個人データの利用目</w:t>
      </w:r>
    </w:p>
    <w:p w:rsidR="00C856F3" w:rsidRDefault="00793CBF" w:rsidP="009F1661">
      <w:pPr>
        <w:ind w:leftChars="135" w:left="283"/>
      </w:pPr>
      <w:r>
        <w:rPr>
          <w:rFonts w:hint="eastAsia"/>
        </w:rPr>
        <w:t>当社の</w:t>
      </w:r>
      <w:r w:rsidR="00636516">
        <w:rPr>
          <w:rFonts w:hint="eastAsia"/>
        </w:rPr>
        <w:t>全ての</w:t>
      </w:r>
      <w:r>
        <w:rPr>
          <w:rFonts w:hint="eastAsia"/>
        </w:rPr>
        <w:t>保有個人データは、「</w:t>
      </w:r>
      <w:r w:rsidR="00782872">
        <w:rPr>
          <w:rFonts w:hint="eastAsia"/>
        </w:rPr>
        <w:t>当社における個人情報の取扱いについて</w:t>
      </w:r>
      <w:r>
        <w:rPr>
          <w:rFonts w:hint="eastAsia"/>
        </w:rPr>
        <w:t>」に規定されている利用目的の範囲内で利用いたします。</w:t>
      </w:r>
    </w:p>
    <w:p w:rsidR="00793CBF" w:rsidRDefault="00793CBF" w:rsidP="009C0D63"/>
    <w:p w:rsidR="00D37DD6" w:rsidRPr="00D37DD6" w:rsidRDefault="00D37DD6" w:rsidP="00D37DD6">
      <w:pPr>
        <w:rPr>
          <w:b/>
        </w:rPr>
      </w:pPr>
      <w:r w:rsidRPr="00D37DD6">
        <w:rPr>
          <w:rFonts w:hint="eastAsia"/>
          <w:b/>
        </w:rPr>
        <w:t>３　開示等</w:t>
      </w:r>
      <w:r w:rsidR="00A05262">
        <w:rPr>
          <w:rFonts w:hint="eastAsia"/>
          <w:b/>
        </w:rPr>
        <w:t>及び苦情</w:t>
      </w:r>
      <w:r w:rsidRPr="00D37DD6">
        <w:rPr>
          <w:rFonts w:hint="eastAsia"/>
          <w:b/>
        </w:rPr>
        <w:t>の</w:t>
      </w:r>
      <w:r w:rsidR="00A05262">
        <w:rPr>
          <w:rFonts w:hint="eastAsia"/>
          <w:b/>
        </w:rPr>
        <w:t>相談</w:t>
      </w:r>
      <w:r w:rsidRPr="00D37DD6">
        <w:rPr>
          <w:rFonts w:hint="eastAsia"/>
          <w:b/>
        </w:rPr>
        <w:t>窓口</w:t>
      </w:r>
    </w:p>
    <w:p w:rsidR="00D37DD6" w:rsidRDefault="00D37DD6" w:rsidP="009F1661">
      <w:pPr>
        <w:ind w:leftChars="135" w:left="283"/>
      </w:pPr>
      <w:r>
        <w:rPr>
          <w:rFonts w:hint="eastAsia"/>
        </w:rPr>
        <w:t>当社における</w:t>
      </w:r>
      <w:r w:rsidRPr="00D37DD6">
        <w:rPr>
          <w:rFonts w:hint="eastAsia"/>
        </w:rPr>
        <w:t>保有個人データの開示</w:t>
      </w:r>
      <w:r w:rsidR="00A05262">
        <w:rPr>
          <w:rFonts w:hint="eastAsia"/>
        </w:rPr>
        <w:t>等の請求</w:t>
      </w:r>
      <w:r w:rsidRPr="00D37DD6">
        <w:rPr>
          <w:rFonts w:hint="eastAsia"/>
        </w:rPr>
        <w:t>及び</w:t>
      </w:r>
      <w:r w:rsidR="00A05262">
        <w:rPr>
          <w:rFonts w:hint="eastAsia"/>
        </w:rPr>
        <w:t>保有個人データの取扱いに関する苦情の相談窓口は以下のとおりです。</w:t>
      </w:r>
    </w:p>
    <w:tbl>
      <w:tblPr>
        <w:tblStyle w:val="aa"/>
        <w:tblW w:w="8788" w:type="dxa"/>
        <w:tblInd w:w="279" w:type="dxa"/>
        <w:tblLook w:val="04A0" w:firstRow="1" w:lastRow="0" w:firstColumn="1" w:lastColumn="0" w:noHBand="0" w:noVBand="1"/>
      </w:tblPr>
      <w:tblGrid>
        <w:gridCol w:w="8788"/>
      </w:tblGrid>
      <w:tr w:rsidR="00D37DD6" w:rsidTr="00376AFF">
        <w:tc>
          <w:tcPr>
            <w:tcW w:w="8788" w:type="dxa"/>
          </w:tcPr>
          <w:p w:rsidR="00D37DD6" w:rsidRDefault="00D37DD6" w:rsidP="009F1661">
            <w:pPr>
              <w:pStyle w:val="ab"/>
              <w:numPr>
                <w:ilvl w:val="0"/>
                <w:numId w:val="1"/>
              </w:numPr>
              <w:ind w:leftChars="0"/>
            </w:pPr>
            <w:r>
              <w:rPr>
                <w:rFonts w:hint="eastAsia"/>
              </w:rPr>
              <w:t>住所</w:t>
            </w:r>
          </w:p>
          <w:p w:rsidR="009F1661" w:rsidRDefault="009F1661" w:rsidP="00D37DD6">
            <w:pPr>
              <w:ind w:firstLineChars="100" w:firstLine="210"/>
            </w:pPr>
            <w:r>
              <w:rPr>
                <w:rFonts w:hint="eastAsia"/>
              </w:rPr>
              <w:t xml:space="preserve">〒２６０－００１４　　</w:t>
            </w:r>
          </w:p>
          <w:p w:rsidR="00D37DD6" w:rsidRDefault="009F1661" w:rsidP="009F1661">
            <w:pPr>
              <w:ind w:firstLineChars="100" w:firstLine="210"/>
            </w:pPr>
            <w:r>
              <w:rPr>
                <w:rFonts w:hint="eastAsia"/>
              </w:rPr>
              <w:t>千葉県千葉市中央区本千葉町１－１　日土地千葉中央ビル９階</w:t>
            </w:r>
          </w:p>
          <w:p w:rsidR="00D37DD6" w:rsidRDefault="009F1661" w:rsidP="00D37DD6">
            <w:pPr>
              <w:ind w:firstLineChars="100" w:firstLine="210"/>
            </w:pPr>
            <w:r>
              <w:rPr>
                <w:rFonts w:hint="eastAsia"/>
              </w:rPr>
              <w:t>株式会社プロエイム　　管理</w:t>
            </w:r>
            <w:r w:rsidR="00D37DD6">
              <w:rPr>
                <w:rFonts w:hint="eastAsia"/>
              </w:rPr>
              <w:t>部　個人情報保護相談窓口</w:t>
            </w:r>
          </w:p>
          <w:p w:rsidR="00D37DD6" w:rsidRDefault="009F1661" w:rsidP="009F1661">
            <w:pPr>
              <w:pStyle w:val="ab"/>
              <w:numPr>
                <w:ilvl w:val="0"/>
                <w:numId w:val="1"/>
              </w:numPr>
              <w:ind w:leftChars="0"/>
            </w:pPr>
            <w:r>
              <w:rPr>
                <w:rFonts w:hint="eastAsia"/>
              </w:rPr>
              <w:t>電話番号　０４３－４４５－８７９７</w:t>
            </w:r>
          </w:p>
          <w:p w:rsidR="00D37DD6" w:rsidRDefault="00D37DD6" w:rsidP="009F1661">
            <w:pPr>
              <w:pStyle w:val="ab"/>
              <w:numPr>
                <w:ilvl w:val="0"/>
                <w:numId w:val="1"/>
              </w:numPr>
              <w:ind w:leftChars="0"/>
            </w:pPr>
            <w:r>
              <w:rPr>
                <w:rFonts w:hint="eastAsia"/>
              </w:rPr>
              <w:t>受付時間　月曜～金曜（祝日、年末年始は除く）</w:t>
            </w:r>
          </w:p>
          <w:p w:rsidR="00D37DD6" w:rsidRPr="00D37DD6" w:rsidRDefault="009F1661" w:rsidP="009F1661">
            <w:pPr>
              <w:ind w:firstLineChars="689" w:firstLine="1447"/>
              <w:rPr>
                <w:rFonts w:asciiTheme="minorEastAsia" w:hAnsiTheme="minorEastAsia"/>
              </w:rPr>
            </w:pPr>
            <w:r>
              <w:rPr>
                <w:rFonts w:asciiTheme="minorEastAsia" w:hAnsiTheme="minorEastAsia" w:hint="eastAsia"/>
              </w:rPr>
              <w:t>10</w:t>
            </w:r>
            <w:r w:rsidR="00D37DD6" w:rsidRPr="00D37DD6">
              <w:rPr>
                <w:rFonts w:asciiTheme="minorEastAsia" w:hAnsiTheme="minorEastAsia" w:hint="eastAsia"/>
              </w:rPr>
              <w:t>時</w:t>
            </w:r>
            <w:r>
              <w:rPr>
                <w:rFonts w:asciiTheme="minorEastAsia" w:hAnsiTheme="minorEastAsia" w:hint="eastAsia"/>
              </w:rPr>
              <w:t>00</w:t>
            </w:r>
            <w:r w:rsidR="00D37DD6" w:rsidRPr="00D37DD6">
              <w:rPr>
                <w:rFonts w:asciiTheme="minorEastAsia" w:hAnsiTheme="minorEastAsia" w:hint="eastAsia"/>
              </w:rPr>
              <w:t>分～12時、13時～</w:t>
            </w:r>
            <w:r>
              <w:rPr>
                <w:rFonts w:asciiTheme="minorEastAsia" w:hAnsiTheme="minorEastAsia" w:hint="eastAsia"/>
              </w:rPr>
              <w:t>17</w:t>
            </w:r>
            <w:r w:rsidR="00D37DD6" w:rsidRPr="00D37DD6">
              <w:rPr>
                <w:rFonts w:asciiTheme="minorEastAsia" w:hAnsiTheme="minorEastAsia" w:hint="eastAsia"/>
              </w:rPr>
              <w:t>時</w:t>
            </w:r>
            <w:r>
              <w:rPr>
                <w:rFonts w:asciiTheme="minorEastAsia" w:hAnsiTheme="minorEastAsia" w:hint="eastAsia"/>
              </w:rPr>
              <w:t>00</w:t>
            </w:r>
            <w:r w:rsidR="00D37DD6" w:rsidRPr="00D37DD6">
              <w:rPr>
                <w:rFonts w:asciiTheme="minorEastAsia" w:hAnsiTheme="minorEastAsia" w:hint="eastAsia"/>
              </w:rPr>
              <w:t>分</w:t>
            </w:r>
          </w:p>
        </w:tc>
      </w:tr>
    </w:tbl>
    <w:p w:rsidR="00D37DD6" w:rsidRDefault="00D37DD6" w:rsidP="00D37DD6"/>
    <w:p w:rsidR="00D37DD6" w:rsidRPr="00A05262" w:rsidRDefault="00A05262" w:rsidP="009C0D63">
      <w:pPr>
        <w:rPr>
          <w:b/>
        </w:rPr>
      </w:pPr>
      <w:r w:rsidRPr="00A05262">
        <w:rPr>
          <w:rFonts w:hint="eastAsia"/>
          <w:b/>
        </w:rPr>
        <w:t>４　開示等の請求等の手続</w:t>
      </w:r>
    </w:p>
    <w:p w:rsidR="00A05262" w:rsidRPr="00A05262" w:rsidRDefault="00A05262" w:rsidP="00A05262">
      <w:pPr>
        <w:rPr>
          <w:b/>
        </w:rPr>
      </w:pPr>
      <w:r w:rsidRPr="00A05262">
        <w:rPr>
          <w:rFonts w:hint="eastAsia"/>
          <w:b/>
        </w:rPr>
        <w:lastRenderedPageBreak/>
        <w:t>（１）相談窓口への郵送</w:t>
      </w:r>
    </w:p>
    <w:p w:rsidR="009F1661" w:rsidRDefault="00A05262" w:rsidP="009F1661">
      <w:pPr>
        <w:ind w:firstLineChars="202" w:firstLine="424"/>
      </w:pPr>
      <w:r>
        <w:rPr>
          <w:rFonts w:hint="eastAsia"/>
        </w:rPr>
        <w:t>以下の書類を封緘して相談窓口宛にご郵送してください。</w:t>
      </w:r>
    </w:p>
    <w:p w:rsidR="009F1661" w:rsidRDefault="009F1661" w:rsidP="009F1661">
      <w:pPr>
        <w:ind w:firstLineChars="202" w:firstLine="424"/>
      </w:pPr>
      <w:r>
        <w:rPr>
          <w:rFonts w:hint="eastAsia"/>
        </w:rPr>
        <w:t>①「保有個人データ開示等請求書」</w:t>
      </w:r>
    </w:p>
    <w:p w:rsidR="009F1661" w:rsidRDefault="009F1661" w:rsidP="009F1661">
      <w:pPr>
        <w:ind w:leftChars="202" w:left="567" w:hangingChars="68" w:hanging="143"/>
      </w:pPr>
      <w:r>
        <w:rPr>
          <w:rFonts w:hint="eastAsia"/>
        </w:rPr>
        <w:t>②本人確認書類（下記（２）をご覧ください。代理人がご請求される場合は下記（４）の書類も必要となります。）</w:t>
      </w:r>
    </w:p>
    <w:p w:rsidR="009F1661" w:rsidRDefault="009F1661" w:rsidP="009F1661">
      <w:pPr>
        <w:ind w:firstLineChars="202" w:firstLine="424"/>
      </w:pPr>
      <w:r>
        <w:rPr>
          <w:rFonts w:hint="eastAsia"/>
        </w:rPr>
        <w:t>③手数料等相当分の郵便切手（下記（３）をご覧ください。）</w:t>
      </w:r>
    </w:p>
    <w:p w:rsidR="009F1661" w:rsidRDefault="009F1661" w:rsidP="009F1661">
      <w:pPr>
        <w:rPr>
          <w:b/>
        </w:rPr>
      </w:pPr>
    </w:p>
    <w:p w:rsidR="009F1661" w:rsidRPr="00A05262" w:rsidRDefault="009F1661" w:rsidP="009F1661">
      <w:pPr>
        <w:rPr>
          <w:b/>
        </w:rPr>
      </w:pPr>
      <w:r w:rsidRPr="00A05262">
        <w:rPr>
          <w:rFonts w:hint="eastAsia"/>
          <w:b/>
        </w:rPr>
        <w:t>（２）本人確認書類</w:t>
      </w:r>
    </w:p>
    <w:p w:rsidR="009F1661" w:rsidRDefault="009F1661" w:rsidP="009F1661">
      <w:pPr>
        <w:ind w:leftChars="202" w:left="424"/>
      </w:pPr>
      <w:r>
        <w:rPr>
          <w:rFonts w:hint="eastAsia"/>
        </w:rPr>
        <w:t>お客様の本人確認としては、以下の本人確認書類の写しをご送付ください。</w:t>
      </w:r>
    </w:p>
    <w:p w:rsidR="009F1661" w:rsidRDefault="009F1661" w:rsidP="009F1661">
      <w:pPr>
        <w:ind w:leftChars="202" w:left="567" w:hangingChars="68" w:hanging="143"/>
      </w:pPr>
      <w:r>
        <w:rPr>
          <w:rFonts w:hint="eastAsia"/>
        </w:rPr>
        <w:t>①運転免許証、パスポート、在留カード、特別永住者証明書、個人番号カード（個人番号の記載された面は送付しないでください。）等の官公庁が発行した顔写真付き証明書の写し・・・１点のみの送付で構いません。</w:t>
      </w:r>
    </w:p>
    <w:p w:rsidR="009F1661" w:rsidRDefault="009F1661" w:rsidP="009F1661">
      <w:pPr>
        <w:ind w:leftChars="202" w:left="424"/>
      </w:pPr>
      <w:r>
        <w:rPr>
          <w:rFonts w:hint="eastAsia"/>
        </w:rPr>
        <w:t>②健康保険被保険者証、年金手帳等の官公庁が発行した顔写真のない証明書の写し</w:t>
      </w:r>
    </w:p>
    <w:p w:rsidR="009F1661" w:rsidRDefault="009F1661" w:rsidP="009F1661">
      <w:pPr>
        <w:ind w:leftChars="270" w:left="567"/>
      </w:pPr>
      <w:r>
        <w:rPr>
          <w:rFonts w:hint="eastAsia"/>
        </w:rPr>
        <w:t>・・・２点の送付をお願いします。</w:t>
      </w:r>
    </w:p>
    <w:p w:rsidR="009F1661" w:rsidRDefault="009F1661" w:rsidP="009F1661"/>
    <w:p w:rsidR="009F1661" w:rsidRPr="00A05262" w:rsidRDefault="009F1661" w:rsidP="009F1661">
      <w:pPr>
        <w:rPr>
          <w:b/>
        </w:rPr>
      </w:pPr>
      <w:r w:rsidRPr="00A05262">
        <w:rPr>
          <w:rFonts w:hint="eastAsia"/>
          <w:b/>
        </w:rPr>
        <w:t>（３）手数料等</w:t>
      </w:r>
      <w:r w:rsidR="00376AFF">
        <w:rPr>
          <w:rFonts w:hint="eastAsia"/>
          <w:b/>
        </w:rPr>
        <w:t xml:space="preserve">　</w:t>
      </w:r>
      <w:r w:rsidR="00376AFF">
        <w:rPr>
          <w:rFonts w:hint="eastAsia"/>
          <w:b/>
        </w:rPr>
        <w:t>(</w:t>
      </w:r>
      <w:r w:rsidR="00376AFF">
        <w:rPr>
          <w:rFonts w:hint="eastAsia"/>
          <w:b/>
        </w:rPr>
        <w:t>法第</w:t>
      </w:r>
      <w:r w:rsidR="00376AFF">
        <w:rPr>
          <w:rFonts w:hint="eastAsia"/>
          <w:b/>
        </w:rPr>
        <w:t>25</w:t>
      </w:r>
      <w:r w:rsidR="00376AFF">
        <w:rPr>
          <w:rFonts w:hint="eastAsia"/>
          <w:b/>
        </w:rPr>
        <w:t>条</w:t>
      </w:r>
      <w:r w:rsidR="00376AFF">
        <w:rPr>
          <w:b/>
        </w:rPr>
        <w:t>)</w:t>
      </w:r>
    </w:p>
    <w:p w:rsidR="009F1661" w:rsidRDefault="009F1661" w:rsidP="009F1661">
      <w:pPr>
        <w:ind w:leftChars="202" w:left="424"/>
      </w:pPr>
      <w:r>
        <w:rPr>
          <w:rFonts w:hint="eastAsia"/>
        </w:rPr>
        <w:t>お客様の１つのご請求につき、次の手数料等相当額の郵便切手をご送付ください（複数のご請求を同時にされる場合はその合計金額に相当する郵便切手をご送付ください。）。なお、当社が開示等の請求等に応じられない場合も手数料等は返金いたしません。郵便制度が変更された場合、下記の手数料等を変更いたします。</w:t>
      </w:r>
    </w:p>
    <w:p w:rsidR="009F1661" w:rsidRDefault="009F1661" w:rsidP="009F1661">
      <w:pPr>
        <w:ind w:leftChars="202" w:left="424" w:firstLineChars="100" w:firstLine="210"/>
      </w:pPr>
      <w:r>
        <w:rPr>
          <w:rFonts w:hint="eastAsia"/>
        </w:rPr>
        <w:t>①開示請求（郵便による回答）</w:t>
      </w:r>
    </w:p>
    <w:p w:rsidR="009F1661" w:rsidRDefault="00C344BF" w:rsidP="009F1661">
      <w:pPr>
        <w:ind w:leftChars="202" w:left="424" w:firstLineChars="100" w:firstLine="210"/>
      </w:pPr>
      <w:r>
        <w:rPr>
          <w:rFonts w:hint="eastAsia"/>
        </w:rPr>
        <w:t>（ア）事務手数料（１件）</w:t>
      </w:r>
      <w:r>
        <w:rPr>
          <w:rFonts w:hint="eastAsia"/>
        </w:rPr>
        <w:t xml:space="preserve"> </w:t>
      </w:r>
      <w:r>
        <w:rPr>
          <w:rFonts w:hint="eastAsia"/>
        </w:rPr>
        <w:t>……１，０００</w:t>
      </w:r>
      <w:r w:rsidR="009F1661">
        <w:rPr>
          <w:rFonts w:hint="eastAsia"/>
        </w:rPr>
        <w:t>円</w:t>
      </w:r>
      <w:r>
        <w:rPr>
          <w:rFonts w:hint="eastAsia"/>
        </w:rPr>
        <w:t>(</w:t>
      </w:r>
      <w:r>
        <w:rPr>
          <w:rFonts w:hint="eastAsia"/>
        </w:rPr>
        <w:t>下記、手数料にいて</w:t>
      </w:r>
      <w:r>
        <w:t>)</w:t>
      </w:r>
    </w:p>
    <w:p w:rsidR="009F1661" w:rsidRDefault="009F1661" w:rsidP="009F1661">
      <w:pPr>
        <w:ind w:leftChars="202" w:left="424" w:firstLineChars="100" w:firstLine="210"/>
      </w:pPr>
      <w:r>
        <w:rPr>
          <w:rFonts w:hint="eastAsia"/>
        </w:rPr>
        <w:t>（イ）郵便料金</w:t>
      </w:r>
      <w:r w:rsidR="00C344BF">
        <w:rPr>
          <w:rFonts w:hint="eastAsia"/>
        </w:rPr>
        <w:t xml:space="preserve">　　　　　</w:t>
      </w:r>
      <w:r>
        <w:rPr>
          <w:rFonts w:hint="eastAsia"/>
        </w:rPr>
        <w:t xml:space="preserve"> </w:t>
      </w:r>
      <w:r>
        <w:rPr>
          <w:rFonts w:hint="eastAsia"/>
        </w:rPr>
        <w:t>……</w:t>
      </w:r>
      <w:r w:rsidR="00C344BF">
        <w:rPr>
          <w:rFonts w:hint="eastAsia"/>
        </w:rPr>
        <w:t xml:space="preserve">      </w:t>
      </w:r>
      <w:r>
        <w:rPr>
          <w:rFonts w:hint="eastAsia"/>
        </w:rPr>
        <w:t>８２円</w:t>
      </w:r>
    </w:p>
    <w:p w:rsidR="009F1661" w:rsidRDefault="009F1661" w:rsidP="009F1661">
      <w:pPr>
        <w:ind w:leftChars="202" w:left="424" w:firstLineChars="100" w:firstLine="210"/>
      </w:pPr>
      <w:r>
        <w:rPr>
          <w:rFonts w:hint="eastAsia"/>
        </w:rPr>
        <w:t>（ウ）簡易書留料金</w:t>
      </w:r>
      <w:r>
        <w:rPr>
          <w:rFonts w:hint="eastAsia"/>
        </w:rPr>
        <w:t xml:space="preserve"> </w:t>
      </w:r>
      <w:r w:rsidR="00C344BF">
        <w:rPr>
          <w:rFonts w:hint="eastAsia"/>
        </w:rPr>
        <w:t xml:space="preserve">　　　</w:t>
      </w:r>
      <w:r>
        <w:rPr>
          <w:rFonts w:hint="eastAsia"/>
        </w:rPr>
        <w:t>……</w:t>
      </w:r>
      <w:r w:rsidR="00C344BF">
        <w:rPr>
          <w:rFonts w:hint="eastAsia"/>
        </w:rPr>
        <w:t xml:space="preserve">    </w:t>
      </w:r>
      <w:r>
        <w:rPr>
          <w:rFonts w:hint="eastAsia"/>
        </w:rPr>
        <w:t>３１０円</w:t>
      </w:r>
    </w:p>
    <w:p w:rsidR="009F1661" w:rsidRDefault="009F1661" w:rsidP="00C344BF">
      <w:pPr>
        <w:ind w:leftChars="1552" w:left="3259"/>
      </w:pPr>
      <w:r>
        <w:rPr>
          <w:rFonts w:hint="eastAsia"/>
        </w:rPr>
        <w:t>合計</w:t>
      </w:r>
      <w:r w:rsidR="00C344BF">
        <w:rPr>
          <w:rFonts w:hint="eastAsia"/>
        </w:rPr>
        <w:t>１，３９２</w:t>
      </w:r>
      <w:r>
        <w:rPr>
          <w:rFonts w:hint="eastAsia"/>
        </w:rPr>
        <w:t>円</w:t>
      </w:r>
    </w:p>
    <w:p w:rsidR="00C344BF" w:rsidRDefault="00C344BF" w:rsidP="00C344BF">
      <w:pPr>
        <w:ind w:leftChars="607" w:left="1275"/>
      </w:pPr>
      <w:r>
        <w:rPr>
          <w:rFonts w:hint="eastAsia"/>
        </w:rPr>
        <w:t>※手数料について</w:t>
      </w:r>
    </w:p>
    <w:p w:rsidR="00C344BF" w:rsidRDefault="00C344BF" w:rsidP="00AA289E">
      <w:pPr>
        <w:ind w:leftChars="675" w:left="1418"/>
      </w:pPr>
      <w:r>
        <w:rPr>
          <w:rFonts w:hint="eastAsia"/>
        </w:rPr>
        <w:t>法第</w:t>
      </w:r>
      <w:r>
        <w:rPr>
          <w:rFonts w:hint="eastAsia"/>
        </w:rPr>
        <w:t xml:space="preserve"> 25 </w:t>
      </w:r>
      <w:r>
        <w:rPr>
          <w:rFonts w:hint="eastAsia"/>
        </w:rPr>
        <w:t>条に基づく開示等の請求に必要な手数料は、</w:t>
      </w:r>
      <w:r>
        <w:rPr>
          <w:rFonts w:hint="eastAsia"/>
        </w:rPr>
        <w:t xml:space="preserve">1 </w:t>
      </w:r>
      <w:r>
        <w:rPr>
          <w:rFonts w:hint="eastAsia"/>
        </w:rPr>
        <w:t>件につき最大で</w:t>
      </w:r>
      <w:r>
        <w:rPr>
          <w:rFonts w:hint="eastAsia"/>
        </w:rPr>
        <w:t xml:space="preserve"> 1,000 </w:t>
      </w:r>
      <w:r>
        <w:rPr>
          <w:rFonts w:hint="eastAsia"/>
        </w:rPr>
        <w:t>円。</w:t>
      </w:r>
      <w:r>
        <w:rPr>
          <w:rFonts w:hint="eastAsia"/>
        </w:rPr>
        <w:t xml:space="preserve"> </w:t>
      </w:r>
    </w:p>
    <w:p w:rsidR="00C344BF" w:rsidRDefault="00C344BF" w:rsidP="00C344BF">
      <w:pPr>
        <w:ind w:leftChars="607" w:left="1418" w:hangingChars="68" w:hanging="143"/>
      </w:pPr>
      <w:r>
        <w:rPr>
          <w:rFonts w:hint="eastAsia"/>
        </w:rPr>
        <w:t>※現在弊社にて勤務中の方、</w:t>
      </w:r>
      <w:r w:rsidR="00AA289E">
        <w:rPr>
          <w:rFonts w:hint="eastAsia"/>
        </w:rPr>
        <w:t>もしくは</w:t>
      </w:r>
      <w:r>
        <w:rPr>
          <w:rFonts w:hint="eastAsia"/>
        </w:rPr>
        <w:t>１年以内に退職された方はその旨お知らせ下さい。</w:t>
      </w:r>
    </w:p>
    <w:p w:rsidR="009F1661" w:rsidRDefault="009F1661" w:rsidP="009F1661">
      <w:pPr>
        <w:ind w:leftChars="202" w:left="424" w:firstLineChars="100" w:firstLine="210"/>
      </w:pPr>
      <w:r>
        <w:rPr>
          <w:rFonts w:hint="eastAsia"/>
        </w:rPr>
        <w:t>②利用目的の通知、訂正等、利用停止等請求（郵便による回答）</w:t>
      </w:r>
    </w:p>
    <w:p w:rsidR="009F1661" w:rsidRDefault="009F1661" w:rsidP="009F1661">
      <w:pPr>
        <w:ind w:leftChars="202" w:left="424" w:firstLineChars="100" w:firstLine="210"/>
      </w:pPr>
      <w:r>
        <w:rPr>
          <w:rFonts w:hint="eastAsia"/>
        </w:rPr>
        <w:t>（ア）郵便料金</w:t>
      </w:r>
      <w:r>
        <w:rPr>
          <w:rFonts w:hint="eastAsia"/>
        </w:rPr>
        <w:t xml:space="preserve"> </w:t>
      </w:r>
      <w:r w:rsidR="00C344BF">
        <w:rPr>
          <w:rFonts w:hint="eastAsia"/>
        </w:rPr>
        <w:t xml:space="preserve">　　　</w:t>
      </w:r>
      <w:r>
        <w:rPr>
          <w:rFonts w:hint="eastAsia"/>
        </w:rPr>
        <w:t>……８２円</w:t>
      </w:r>
    </w:p>
    <w:p w:rsidR="009F1661" w:rsidRDefault="009F1661" w:rsidP="009F1661">
      <w:pPr>
        <w:ind w:leftChars="202" w:left="424" w:firstLineChars="100" w:firstLine="210"/>
      </w:pPr>
      <w:r>
        <w:rPr>
          <w:rFonts w:hint="eastAsia"/>
        </w:rPr>
        <w:t>（イ）簡易書留料金</w:t>
      </w:r>
      <w:r>
        <w:rPr>
          <w:rFonts w:hint="eastAsia"/>
        </w:rPr>
        <w:t xml:space="preserve"> </w:t>
      </w:r>
      <w:r>
        <w:rPr>
          <w:rFonts w:hint="eastAsia"/>
        </w:rPr>
        <w:t>……３１０円</w:t>
      </w:r>
    </w:p>
    <w:p w:rsidR="0004275B" w:rsidRDefault="009F1661" w:rsidP="00C344BF">
      <w:pPr>
        <w:ind w:leftChars="1215" w:left="2551"/>
      </w:pPr>
      <w:r>
        <w:rPr>
          <w:rFonts w:hint="eastAsia"/>
        </w:rPr>
        <w:t>合計３９２円</w:t>
      </w:r>
    </w:p>
    <w:p w:rsidR="00AA289E" w:rsidRDefault="00AA289E" w:rsidP="00C344BF">
      <w:pPr>
        <w:ind w:leftChars="1215" w:left="2551"/>
      </w:pPr>
    </w:p>
    <w:p w:rsidR="00A05262" w:rsidRPr="0004275B" w:rsidRDefault="0004275B" w:rsidP="00A05262">
      <w:pPr>
        <w:rPr>
          <w:b/>
        </w:rPr>
      </w:pPr>
      <w:r w:rsidRPr="0004275B">
        <w:rPr>
          <w:rFonts w:hint="eastAsia"/>
          <w:b/>
        </w:rPr>
        <w:t>（４）</w:t>
      </w:r>
      <w:r w:rsidR="00A05262" w:rsidRPr="0004275B">
        <w:rPr>
          <w:rFonts w:hint="eastAsia"/>
          <w:b/>
        </w:rPr>
        <w:t>代理人による開示等の請求等の場合</w:t>
      </w:r>
    </w:p>
    <w:p w:rsidR="00A05262" w:rsidRDefault="00A05262" w:rsidP="009F1661">
      <w:pPr>
        <w:ind w:leftChars="202" w:left="424"/>
      </w:pPr>
      <w:r>
        <w:rPr>
          <w:rFonts w:hint="eastAsia"/>
        </w:rPr>
        <w:t>開示等の請求等を</w:t>
      </w:r>
      <w:r w:rsidR="0004275B">
        <w:rPr>
          <w:rFonts w:hint="eastAsia"/>
        </w:rPr>
        <w:t>される方</w:t>
      </w:r>
      <w:r>
        <w:rPr>
          <w:rFonts w:hint="eastAsia"/>
        </w:rPr>
        <w:t>が、未成年、成年被後見人等の本人の法定代理人、本人から委任を受けた本人が指定した任意代理人である場合</w:t>
      </w:r>
      <w:r w:rsidR="0004275B">
        <w:rPr>
          <w:rFonts w:hint="eastAsia"/>
        </w:rPr>
        <w:t>には</w:t>
      </w:r>
      <w:r>
        <w:rPr>
          <w:rFonts w:hint="eastAsia"/>
        </w:rPr>
        <w:t>、</w:t>
      </w:r>
      <w:r w:rsidR="0004275B">
        <w:rPr>
          <w:rFonts w:hint="eastAsia"/>
        </w:rPr>
        <w:t>上記（２）の本人確認書類と併せて</w:t>
      </w:r>
      <w:r>
        <w:rPr>
          <w:rFonts w:hint="eastAsia"/>
        </w:rPr>
        <w:t>、次の</w:t>
      </w:r>
      <w:r w:rsidR="0004275B">
        <w:rPr>
          <w:rFonts w:hint="eastAsia"/>
        </w:rPr>
        <w:t>①及び②の</w:t>
      </w:r>
      <w:r>
        <w:rPr>
          <w:rFonts w:hint="eastAsia"/>
        </w:rPr>
        <w:t>書類</w:t>
      </w:r>
      <w:r w:rsidR="0004275B">
        <w:rPr>
          <w:rFonts w:hint="eastAsia"/>
        </w:rPr>
        <w:t>も併せ</w:t>
      </w:r>
      <w:r w:rsidR="0004275B">
        <w:rPr>
          <w:rFonts w:hint="eastAsia"/>
        </w:rPr>
        <w:lastRenderedPageBreak/>
        <w:t>てご</w:t>
      </w:r>
      <w:r>
        <w:rPr>
          <w:rFonts w:hint="eastAsia"/>
        </w:rPr>
        <w:t>郵送</w:t>
      </w:r>
      <w:r w:rsidR="0004275B">
        <w:rPr>
          <w:rFonts w:hint="eastAsia"/>
        </w:rPr>
        <w:t>ください</w:t>
      </w:r>
      <w:r>
        <w:rPr>
          <w:rFonts w:hint="eastAsia"/>
        </w:rPr>
        <w:t>。</w:t>
      </w:r>
    </w:p>
    <w:p w:rsidR="00A05262" w:rsidRPr="0004275B" w:rsidRDefault="00A05262" w:rsidP="00D53C0A">
      <w:pPr>
        <w:ind w:leftChars="67" w:left="141" w:firstLineChars="100" w:firstLine="211"/>
        <w:rPr>
          <w:b/>
        </w:rPr>
      </w:pPr>
      <w:r w:rsidRPr="0004275B">
        <w:rPr>
          <w:rFonts w:hint="eastAsia"/>
          <w:b/>
        </w:rPr>
        <w:t>①代理権を確認するための書類</w:t>
      </w:r>
    </w:p>
    <w:p w:rsidR="00A05262" w:rsidRDefault="00A05262" w:rsidP="0004275B">
      <w:pPr>
        <w:ind w:firstLineChars="200" w:firstLine="420"/>
      </w:pPr>
      <w:r>
        <w:rPr>
          <w:rFonts w:hint="eastAsia"/>
        </w:rPr>
        <w:t>ア　法定代理人の場合</w:t>
      </w:r>
    </w:p>
    <w:p w:rsidR="00A05262" w:rsidRPr="0004275B" w:rsidRDefault="00A05262" w:rsidP="00AA289E">
      <w:pPr>
        <w:ind w:firstLineChars="200" w:firstLine="420"/>
        <w:rPr>
          <w:rFonts w:asciiTheme="minorEastAsia" w:hAnsiTheme="minorEastAsia"/>
        </w:rPr>
      </w:pPr>
      <w:r>
        <w:rPr>
          <w:rFonts w:hint="eastAsia"/>
        </w:rPr>
        <w:t>（ア）未成年の場合</w:t>
      </w:r>
      <w:r w:rsidR="00AA289E">
        <w:rPr>
          <w:rFonts w:hint="eastAsia"/>
        </w:rPr>
        <w:t>―――</w:t>
      </w:r>
      <w:r w:rsidRPr="0004275B">
        <w:rPr>
          <w:rFonts w:asciiTheme="minorEastAsia" w:hAnsiTheme="minorEastAsia" w:hint="eastAsia"/>
        </w:rPr>
        <w:t>本人の戸籍抄本又は扶養家族が記入された保険証(写)</w:t>
      </w:r>
    </w:p>
    <w:p w:rsidR="00A05262" w:rsidRPr="0004275B" w:rsidRDefault="00A05262" w:rsidP="00AA289E">
      <w:pPr>
        <w:ind w:firstLineChars="200" w:firstLine="420"/>
        <w:rPr>
          <w:rFonts w:asciiTheme="minorEastAsia" w:hAnsiTheme="minorEastAsia"/>
        </w:rPr>
      </w:pPr>
      <w:r>
        <w:rPr>
          <w:rFonts w:hint="eastAsia"/>
        </w:rPr>
        <w:t>（イ）成年被後見人の場合</w:t>
      </w:r>
      <w:r w:rsidR="00AA289E">
        <w:rPr>
          <w:rFonts w:hint="eastAsia"/>
        </w:rPr>
        <w:t>―――</w:t>
      </w:r>
      <w:r w:rsidRPr="0004275B">
        <w:rPr>
          <w:rFonts w:asciiTheme="minorEastAsia" w:hAnsiTheme="minorEastAsia" w:hint="eastAsia"/>
        </w:rPr>
        <w:t>後見登記等に関する法律第10条に規定する登記証明事項</w:t>
      </w:r>
    </w:p>
    <w:p w:rsidR="00A05262" w:rsidRDefault="00A05262" w:rsidP="0004275B">
      <w:pPr>
        <w:ind w:firstLineChars="200" w:firstLine="420"/>
      </w:pPr>
      <w:r>
        <w:rPr>
          <w:rFonts w:hint="eastAsia"/>
        </w:rPr>
        <w:t xml:space="preserve">イ　任意代理人の場合　　</w:t>
      </w:r>
    </w:p>
    <w:p w:rsidR="00A05262" w:rsidRDefault="0004275B" w:rsidP="0004275B">
      <w:pPr>
        <w:ind w:firstLineChars="200" w:firstLine="420"/>
      </w:pPr>
      <w:r>
        <w:rPr>
          <w:rFonts w:hint="eastAsia"/>
        </w:rPr>
        <w:t>「</w:t>
      </w:r>
      <w:r w:rsidR="00A05262">
        <w:rPr>
          <w:rFonts w:hint="eastAsia"/>
        </w:rPr>
        <w:t>委任状</w:t>
      </w:r>
      <w:r>
        <w:rPr>
          <w:rFonts w:hint="eastAsia"/>
        </w:rPr>
        <w:t>」</w:t>
      </w:r>
      <w:r w:rsidR="00A05262">
        <w:rPr>
          <w:rFonts w:hint="eastAsia"/>
        </w:rPr>
        <w:t>及び本人の印鑑登録証明書</w:t>
      </w:r>
    </w:p>
    <w:p w:rsidR="004969DF" w:rsidRDefault="004969DF" w:rsidP="0004275B">
      <w:pPr>
        <w:ind w:firstLineChars="200" w:firstLine="420"/>
      </w:pPr>
    </w:p>
    <w:p w:rsidR="00A05262" w:rsidRPr="0004275B" w:rsidRDefault="00A05262" w:rsidP="00D53C0A">
      <w:pPr>
        <w:ind w:firstLineChars="201" w:firstLine="424"/>
        <w:rPr>
          <w:b/>
        </w:rPr>
      </w:pPr>
      <w:r w:rsidRPr="0004275B">
        <w:rPr>
          <w:rFonts w:hint="eastAsia"/>
          <w:b/>
        </w:rPr>
        <w:t>②代理人の本人確認をするための本人確認書類</w:t>
      </w:r>
    </w:p>
    <w:p w:rsidR="00A05262" w:rsidRDefault="00A05262" w:rsidP="00D53C0A">
      <w:pPr>
        <w:ind w:firstLineChars="270" w:firstLine="567"/>
      </w:pPr>
      <w:r>
        <w:rPr>
          <w:rFonts w:hint="eastAsia"/>
        </w:rPr>
        <w:t>代理人について</w:t>
      </w:r>
      <w:r w:rsidR="0004275B">
        <w:rPr>
          <w:rFonts w:hint="eastAsia"/>
        </w:rPr>
        <w:t>上記（</w:t>
      </w:r>
      <w:r w:rsidR="0001092C">
        <w:rPr>
          <w:rFonts w:hint="eastAsia"/>
        </w:rPr>
        <w:t>２</w:t>
      </w:r>
      <w:r w:rsidR="0004275B">
        <w:rPr>
          <w:rFonts w:hint="eastAsia"/>
        </w:rPr>
        <w:t>）</w:t>
      </w:r>
      <w:r>
        <w:rPr>
          <w:rFonts w:hint="eastAsia"/>
        </w:rPr>
        <w:t>に掲げる本人確認書類</w:t>
      </w:r>
      <w:r w:rsidR="0004275B">
        <w:rPr>
          <w:rFonts w:hint="eastAsia"/>
        </w:rPr>
        <w:t>を併せてご送付してください。</w:t>
      </w:r>
    </w:p>
    <w:p w:rsidR="0004275B" w:rsidRDefault="0004275B" w:rsidP="0004275B"/>
    <w:p w:rsidR="00752A02" w:rsidRPr="00793CBF" w:rsidRDefault="00752A02" w:rsidP="00752A02">
      <w:pPr>
        <w:rPr>
          <w:b/>
        </w:rPr>
      </w:pPr>
      <w:r>
        <w:rPr>
          <w:rFonts w:hint="eastAsia"/>
          <w:b/>
        </w:rPr>
        <w:t>５</w:t>
      </w:r>
      <w:r w:rsidRPr="00793CBF">
        <w:rPr>
          <w:rFonts w:hint="eastAsia"/>
          <w:b/>
        </w:rPr>
        <w:t xml:space="preserve">　</w:t>
      </w:r>
      <w:r>
        <w:rPr>
          <w:rFonts w:hint="eastAsia"/>
          <w:b/>
        </w:rPr>
        <w:t>ご請求に応じられない場合</w:t>
      </w:r>
    </w:p>
    <w:p w:rsidR="00752A02" w:rsidRPr="00793CBF" w:rsidRDefault="00752A02" w:rsidP="00752A02">
      <w:pPr>
        <w:ind w:firstLineChars="100" w:firstLine="210"/>
      </w:pPr>
      <w:r>
        <w:rPr>
          <w:rFonts w:hint="eastAsia"/>
        </w:rPr>
        <w:t>以下の（１）～（３）の場合には、お客様からの請求に応じることができません。</w:t>
      </w:r>
    </w:p>
    <w:p w:rsidR="00752A02" w:rsidRPr="00793CBF" w:rsidRDefault="00752A02" w:rsidP="00752A02">
      <w:pPr>
        <w:rPr>
          <w:b/>
        </w:rPr>
      </w:pPr>
      <w:r w:rsidRPr="00793CBF">
        <w:rPr>
          <w:rFonts w:hint="eastAsia"/>
          <w:b/>
        </w:rPr>
        <w:t>（１）ご請求の不備等により請求を受理できない場合</w:t>
      </w:r>
    </w:p>
    <w:p w:rsidR="00752A02" w:rsidRDefault="00752A02" w:rsidP="00D53C0A">
      <w:pPr>
        <w:ind w:leftChars="202" w:left="424"/>
      </w:pPr>
      <w:r>
        <w:rPr>
          <w:rFonts w:hint="eastAsia"/>
        </w:rPr>
        <w:t>以下の場合には、ご請求を受理することはできません。不備な箇所を修正したうえで、当社所定の手続に従い申請書類の再提出をお願いします。</w:t>
      </w:r>
    </w:p>
    <w:p w:rsidR="00C344BF" w:rsidRDefault="00C344BF" w:rsidP="00C344BF">
      <w:pPr>
        <w:ind w:leftChars="270" w:left="567"/>
      </w:pPr>
      <w:r>
        <w:rPr>
          <w:rFonts w:hint="eastAsia"/>
        </w:rPr>
        <w:t xml:space="preserve">1. </w:t>
      </w:r>
      <w:r>
        <w:rPr>
          <w:rFonts w:hint="eastAsia"/>
        </w:rPr>
        <w:t>ご本人の確認ができない場合</w:t>
      </w:r>
      <w:r>
        <w:rPr>
          <w:rFonts w:hint="eastAsia"/>
        </w:rPr>
        <w:t xml:space="preserve">  </w:t>
      </w:r>
    </w:p>
    <w:p w:rsidR="00C344BF" w:rsidRDefault="00C344BF" w:rsidP="00C344BF">
      <w:pPr>
        <w:ind w:leftChars="270" w:left="567"/>
      </w:pPr>
      <w:r>
        <w:rPr>
          <w:rFonts w:hint="eastAsia"/>
        </w:rPr>
        <w:t xml:space="preserve">2. </w:t>
      </w:r>
      <w:r>
        <w:rPr>
          <w:rFonts w:hint="eastAsia"/>
        </w:rPr>
        <w:t>代理人によるご依頼に際して、代理権が確認できない場合</w:t>
      </w:r>
      <w:r>
        <w:rPr>
          <w:rFonts w:hint="eastAsia"/>
        </w:rPr>
        <w:t xml:space="preserve">  </w:t>
      </w:r>
    </w:p>
    <w:p w:rsidR="00C344BF" w:rsidRDefault="00C344BF" w:rsidP="00C344BF">
      <w:pPr>
        <w:ind w:leftChars="270" w:left="567"/>
      </w:pPr>
      <w:r>
        <w:rPr>
          <w:rFonts w:hint="eastAsia"/>
        </w:rPr>
        <w:t xml:space="preserve">3. </w:t>
      </w:r>
      <w:r>
        <w:rPr>
          <w:rFonts w:hint="eastAsia"/>
        </w:rPr>
        <w:t>所定の依頼書類に不備があった場合</w:t>
      </w:r>
      <w:r>
        <w:rPr>
          <w:rFonts w:hint="eastAsia"/>
        </w:rPr>
        <w:t xml:space="preserve">  </w:t>
      </w:r>
    </w:p>
    <w:p w:rsidR="00C344BF" w:rsidRDefault="00C344BF" w:rsidP="00C344BF">
      <w:pPr>
        <w:ind w:leftChars="270" w:left="567"/>
      </w:pPr>
      <w:r>
        <w:rPr>
          <w:rFonts w:hint="eastAsia"/>
        </w:rPr>
        <w:t xml:space="preserve">4. </w:t>
      </w:r>
      <w:r>
        <w:rPr>
          <w:rFonts w:hint="eastAsia"/>
        </w:rPr>
        <w:t>所定の期間内に手数料のお支払いがない場合</w:t>
      </w:r>
      <w:r>
        <w:rPr>
          <w:rFonts w:hint="eastAsia"/>
        </w:rPr>
        <w:t xml:space="preserve">  </w:t>
      </w:r>
    </w:p>
    <w:p w:rsidR="00C344BF" w:rsidRDefault="00C344BF" w:rsidP="00C344BF">
      <w:pPr>
        <w:ind w:leftChars="270" w:left="567"/>
      </w:pPr>
      <w:r>
        <w:rPr>
          <w:rFonts w:hint="eastAsia"/>
        </w:rPr>
        <w:t xml:space="preserve">5. </w:t>
      </w:r>
      <w:r>
        <w:rPr>
          <w:rFonts w:hint="eastAsia"/>
        </w:rPr>
        <w:t>ご依頼のあった情報項目が、保有個人データに該当しない場合</w:t>
      </w:r>
      <w:r>
        <w:rPr>
          <w:rFonts w:hint="eastAsia"/>
        </w:rPr>
        <w:t xml:space="preserve">  </w:t>
      </w:r>
    </w:p>
    <w:p w:rsidR="00C344BF" w:rsidRDefault="00C344BF" w:rsidP="00C344BF">
      <w:pPr>
        <w:ind w:leftChars="270" w:left="567"/>
      </w:pPr>
      <w:r>
        <w:rPr>
          <w:rFonts w:hint="eastAsia"/>
        </w:rPr>
        <w:t xml:space="preserve">6. </w:t>
      </w:r>
      <w:r>
        <w:rPr>
          <w:rFonts w:hint="eastAsia"/>
        </w:rPr>
        <w:t>本人または第三者の生命、身体、財産その他の権利利益を害するおそれがある場合</w:t>
      </w:r>
      <w:r>
        <w:rPr>
          <w:rFonts w:hint="eastAsia"/>
        </w:rPr>
        <w:t xml:space="preserve">  </w:t>
      </w:r>
    </w:p>
    <w:p w:rsidR="00C344BF" w:rsidRDefault="00C344BF" w:rsidP="00C344BF">
      <w:pPr>
        <w:ind w:leftChars="270" w:left="567"/>
      </w:pPr>
      <w:r>
        <w:rPr>
          <w:rFonts w:hint="eastAsia"/>
        </w:rPr>
        <w:t xml:space="preserve">7. </w:t>
      </w:r>
      <w:r>
        <w:rPr>
          <w:rFonts w:hint="eastAsia"/>
        </w:rPr>
        <w:t>当社の業務の適正な実施に著しい支障を及ぼすおそれがある場合</w:t>
      </w:r>
      <w:r>
        <w:rPr>
          <w:rFonts w:hint="eastAsia"/>
        </w:rPr>
        <w:t xml:space="preserve">  </w:t>
      </w:r>
    </w:p>
    <w:p w:rsidR="00C344BF" w:rsidRDefault="00C344BF" w:rsidP="00C344BF">
      <w:pPr>
        <w:ind w:leftChars="270" w:left="567"/>
      </w:pPr>
      <w:r>
        <w:rPr>
          <w:rFonts w:hint="eastAsia"/>
        </w:rPr>
        <w:t xml:space="preserve">8. </w:t>
      </w:r>
      <w:r>
        <w:rPr>
          <w:rFonts w:hint="eastAsia"/>
        </w:rPr>
        <w:t>他の法令に違反する、又は公益その他の利害が害される等に該当することとなる場合</w:t>
      </w:r>
      <w:r>
        <w:rPr>
          <w:rFonts w:hint="eastAsia"/>
        </w:rPr>
        <w:t xml:space="preserve">  </w:t>
      </w:r>
    </w:p>
    <w:p w:rsidR="00C344BF" w:rsidRDefault="00C344BF" w:rsidP="00C344BF">
      <w:pPr>
        <w:ind w:leftChars="270" w:left="850" w:hangingChars="135" w:hanging="283"/>
      </w:pPr>
      <w:r>
        <w:rPr>
          <w:rFonts w:hint="eastAsia"/>
        </w:rPr>
        <w:t xml:space="preserve">9. </w:t>
      </w:r>
      <w:r>
        <w:rPr>
          <w:rFonts w:hint="eastAsia"/>
        </w:rPr>
        <w:t>人事評価情報、人事考課結果、選考に関する情報、派遣先による評価等の情報、未発表の人事情報、法令又は当社の諸規則に違反する行為の調査に関わる情報</w:t>
      </w:r>
    </w:p>
    <w:p w:rsidR="00AA289E" w:rsidRPr="00D37DD6" w:rsidRDefault="00AA289E" w:rsidP="00C344BF">
      <w:pPr>
        <w:ind w:leftChars="270" w:left="850" w:hangingChars="135" w:hanging="283"/>
      </w:pPr>
    </w:p>
    <w:p w:rsidR="00752A02" w:rsidRPr="00752A02" w:rsidRDefault="00752A02" w:rsidP="00752A02">
      <w:pPr>
        <w:rPr>
          <w:b/>
        </w:rPr>
      </w:pPr>
      <w:r w:rsidRPr="00752A02">
        <w:rPr>
          <w:rFonts w:hint="eastAsia"/>
          <w:b/>
        </w:rPr>
        <w:t>（２）開示等の請求等をお断りする場合</w:t>
      </w:r>
    </w:p>
    <w:p w:rsidR="00752A02" w:rsidRPr="00752A02" w:rsidRDefault="00752A02" w:rsidP="00752A02">
      <w:pPr>
        <w:ind w:firstLineChars="100" w:firstLine="211"/>
        <w:rPr>
          <w:b/>
        </w:rPr>
      </w:pPr>
      <w:r w:rsidRPr="00752A02">
        <w:rPr>
          <w:rFonts w:hint="eastAsia"/>
          <w:b/>
        </w:rPr>
        <w:t>ア　利用目的の通知</w:t>
      </w:r>
    </w:p>
    <w:p w:rsidR="00752A02" w:rsidRDefault="00752A02" w:rsidP="00752A02">
      <w:pPr>
        <w:ind w:leftChars="206" w:left="433"/>
      </w:pPr>
      <w:r>
        <w:rPr>
          <w:rFonts w:hint="eastAsia"/>
        </w:rPr>
        <w:t>以下の場合には、請求される保有個人データの利用目的の通知には応じることはできません。</w:t>
      </w:r>
    </w:p>
    <w:p w:rsidR="0004239C" w:rsidRDefault="0004239C" w:rsidP="0004239C">
      <w:pPr>
        <w:ind w:leftChars="207" w:left="882" w:hangingChars="213" w:hanging="447"/>
      </w:pPr>
      <w:r>
        <w:rPr>
          <w:rFonts w:hint="eastAsia"/>
        </w:rPr>
        <w:t>①　利用目的を本人に通知し、又は公表することにより本人又は第三者の生命、身体、財産その他の権利利益を害するおそれがある場合</w:t>
      </w:r>
    </w:p>
    <w:p w:rsidR="0004239C" w:rsidRDefault="0004239C" w:rsidP="0004239C">
      <w:pPr>
        <w:ind w:leftChars="207" w:left="882" w:hangingChars="213" w:hanging="447"/>
      </w:pPr>
      <w:r>
        <w:rPr>
          <w:rFonts w:hint="eastAsia"/>
        </w:rPr>
        <w:t>②</w:t>
      </w:r>
      <w:r>
        <w:rPr>
          <w:rFonts w:hint="eastAsia"/>
        </w:rPr>
        <w:t xml:space="preserve">  </w:t>
      </w:r>
      <w:r>
        <w:rPr>
          <w:rFonts w:hint="eastAsia"/>
        </w:rPr>
        <w:t>利用目的を本人に通知し、又は公表することにより当社の権利又は正当な利益を害するおそれがある場合</w:t>
      </w:r>
    </w:p>
    <w:p w:rsidR="004969DF" w:rsidRDefault="004969DF" w:rsidP="0004239C">
      <w:pPr>
        <w:ind w:leftChars="207" w:left="882" w:hangingChars="213" w:hanging="447"/>
      </w:pPr>
    </w:p>
    <w:p w:rsidR="0004239C" w:rsidRPr="0004239C" w:rsidRDefault="0004239C" w:rsidP="0004239C">
      <w:pPr>
        <w:ind w:leftChars="207" w:left="882" w:hangingChars="213" w:hanging="447"/>
      </w:pPr>
      <w:r>
        <w:rPr>
          <w:rFonts w:hint="eastAsia"/>
        </w:rPr>
        <w:t>③</w:t>
      </w:r>
      <w:r>
        <w:rPr>
          <w:rFonts w:hint="eastAsia"/>
        </w:rPr>
        <w:t xml:space="preserve">  </w:t>
      </w:r>
      <w:r>
        <w:rPr>
          <w:rFonts w:hint="eastAsia"/>
        </w:rPr>
        <w:t>国の機関又は地方公共団体が法令の定める事務を遂行することに対して協力する必要がある場合であって、利用目的を本人に通知し、又は公表することにより当該事務の遂行に支障を及ぼすおそれがあるとき。</w:t>
      </w:r>
    </w:p>
    <w:p w:rsidR="00752A02" w:rsidRPr="00752A02" w:rsidRDefault="00752A02" w:rsidP="00752A02"/>
    <w:p w:rsidR="00752A02" w:rsidRPr="0004239C" w:rsidRDefault="0004239C" w:rsidP="0004239C">
      <w:pPr>
        <w:ind w:firstLineChars="100" w:firstLine="211"/>
        <w:rPr>
          <w:b/>
        </w:rPr>
      </w:pPr>
      <w:r w:rsidRPr="0004239C">
        <w:rPr>
          <w:rFonts w:hint="eastAsia"/>
          <w:b/>
        </w:rPr>
        <w:t>イ</w:t>
      </w:r>
      <w:r w:rsidR="00752A02" w:rsidRPr="0004239C">
        <w:rPr>
          <w:rFonts w:hint="eastAsia"/>
          <w:b/>
        </w:rPr>
        <w:t xml:space="preserve">　開　示</w:t>
      </w:r>
    </w:p>
    <w:p w:rsidR="00752A02" w:rsidRDefault="00752A02" w:rsidP="0004239C">
      <w:pPr>
        <w:ind w:leftChars="206" w:left="433"/>
      </w:pPr>
      <w:r>
        <w:rPr>
          <w:rFonts w:hint="eastAsia"/>
        </w:rPr>
        <w:t>以下の場合には、請求にかかる保有個人データを開示することはできません。</w:t>
      </w:r>
    </w:p>
    <w:p w:rsidR="00752A02" w:rsidRDefault="00752A02" w:rsidP="00AA289E">
      <w:pPr>
        <w:pStyle w:val="ab"/>
        <w:numPr>
          <w:ilvl w:val="0"/>
          <w:numId w:val="2"/>
        </w:numPr>
        <w:ind w:leftChars="0"/>
      </w:pPr>
      <w:r>
        <w:rPr>
          <w:rFonts w:hint="eastAsia"/>
        </w:rPr>
        <w:t xml:space="preserve"> </w:t>
      </w:r>
      <w:r w:rsidR="0004239C">
        <w:rPr>
          <w:rFonts w:hint="eastAsia"/>
        </w:rPr>
        <w:t xml:space="preserve"> </w:t>
      </w:r>
      <w:r w:rsidR="00AA289E">
        <w:rPr>
          <w:rFonts w:hint="eastAsia"/>
        </w:rPr>
        <w:t>派遣社員及び</w:t>
      </w:r>
      <w:r w:rsidR="0004239C">
        <w:rPr>
          <w:rFonts w:hint="eastAsia"/>
        </w:rPr>
        <w:t>お客様</w:t>
      </w:r>
      <w:r>
        <w:rPr>
          <w:rFonts w:hint="eastAsia"/>
        </w:rPr>
        <w:t>または第三者の生命、身体、財産その他の権利利益を害するおそれがある場合</w:t>
      </w:r>
    </w:p>
    <w:p w:rsidR="004969DF" w:rsidRDefault="004969DF" w:rsidP="004969DF">
      <w:pPr>
        <w:pStyle w:val="ab"/>
        <w:ind w:leftChars="0" w:left="795"/>
      </w:pPr>
    </w:p>
    <w:p w:rsidR="00752A02" w:rsidRDefault="00752A02" w:rsidP="004969DF">
      <w:pPr>
        <w:pStyle w:val="ab"/>
        <w:numPr>
          <w:ilvl w:val="0"/>
          <w:numId w:val="2"/>
        </w:numPr>
        <w:ind w:leftChars="0"/>
      </w:pPr>
      <w:r>
        <w:rPr>
          <w:rFonts w:hint="eastAsia"/>
        </w:rPr>
        <w:t xml:space="preserve"> </w:t>
      </w:r>
      <w:r w:rsidR="0004239C">
        <w:rPr>
          <w:rFonts w:hint="eastAsia"/>
        </w:rPr>
        <w:t xml:space="preserve"> </w:t>
      </w:r>
      <w:r>
        <w:rPr>
          <w:rFonts w:hint="eastAsia"/>
        </w:rPr>
        <w:t>当社の業務の適正な実施に著しい支障を及ぼすおそれがある場合</w:t>
      </w:r>
    </w:p>
    <w:p w:rsidR="004969DF" w:rsidRDefault="004969DF" w:rsidP="004969DF">
      <w:pPr>
        <w:ind w:leftChars="405" w:left="850"/>
      </w:pPr>
    </w:p>
    <w:p w:rsidR="00752A02" w:rsidRDefault="0004239C" w:rsidP="0004239C">
      <w:pPr>
        <w:ind w:leftChars="207" w:left="882" w:hangingChars="213" w:hanging="447"/>
      </w:pPr>
      <w:r>
        <w:rPr>
          <w:rFonts w:hint="eastAsia"/>
        </w:rPr>
        <w:t>③</w:t>
      </w:r>
      <w:r w:rsidR="00752A02">
        <w:rPr>
          <w:rFonts w:hint="eastAsia"/>
        </w:rPr>
        <w:t xml:space="preserve"> </w:t>
      </w:r>
      <w:r>
        <w:rPr>
          <w:rFonts w:hint="eastAsia"/>
        </w:rPr>
        <w:t xml:space="preserve"> </w:t>
      </w:r>
      <w:r>
        <w:rPr>
          <w:rFonts w:hint="eastAsia"/>
        </w:rPr>
        <w:t>開示により、</w:t>
      </w:r>
      <w:r w:rsidR="00752A02">
        <w:rPr>
          <w:rFonts w:hint="eastAsia"/>
        </w:rPr>
        <w:t>他の法令に違反する場合</w:t>
      </w:r>
    </w:p>
    <w:p w:rsidR="004969DF" w:rsidRDefault="004969DF" w:rsidP="0004239C">
      <w:pPr>
        <w:ind w:leftChars="207" w:left="882" w:hangingChars="213" w:hanging="447"/>
      </w:pPr>
    </w:p>
    <w:p w:rsidR="0004239C" w:rsidRDefault="0004239C" w:rsidP="0004239C">
      <w:pPr>
        <w:ind w:leftChars="207" w:left="882" w:hangingChars="213" w:hanging="447"/>
      </w:pPr>
      <w:r>
        <w:rPr>
          <w:rFonts w:hint="eastAsia"/>
        </w:rPr>
        <w:t>④</w:t>
      </w:r>
      <w:r>
        <w:rPr>
          <w:rFonts w:hint="eastAsia"/>
        </w:rPr>
        <w:t xml:space="preserve">  </w:t>
      </w:r>
      <w:r w:rsidR="0001092C">
        <w:rPr>
          <w:rFonts w:hint="eastAsia"/>
        </w:rPr>
        <w:t>開示について、他の法令の規定により特別の手続が定められている場合</w:t>
      </w:r>
    </w:p>
    <w:p w:rsidR="0004239C" w:rsidRDefault="0004239C" w:rsidP="0004239C">
      <w:pPr>
        <w:ind w:leftChars="207" w:left="882" w:hangingChars="213" w:hanging="447"/>
      </w:pPr>
    </w:p>
    <w:p w:rsidR="00752A02" w:rsidRPr="0004239C" w:rsidRDefault="0004239C" w:rsidP="0004239C">
      <w:pPr>
        <w:ind w:firstLineChars="100" w:firstLine="211"/>
        <w:rPr>
          <w:b/>
        </w:rPr>
      </w:pPr>
      <w:r>
        <w:rPr>
          <w:rFonts w:hint="eastAsia"/>
          <w:b/>
        </w:rPr>
        <w:t>ウ</w:t>
      </w:r>
      <w:r w:rsidR="00752A02" w:rsidRPr="0004239C">
        <w:rPr>
          <w:rFonts w:hint="eastAsia"/>
          <w:b/>
        </w:rPr>
        <w:t xml:space="preserve">　訂正等（訂正、追加、削除）</w:t>
      </w:r>
    </w:p>
    <w:p w:rsidR="00752A02" w:rsidRDefault="00752A02" w:rsidP="0004239C">
      <w:pPr>
        <w:ind w:leftChars="206" w:left="433"/>
      </w:pPr>
      <w:r>
        <w:rPr>
          <w:rFonts w:hint="eastAsia"/>
        </w:rPr>
        <w:t>以下の場合には、請求にかかる保有個人データの訂正等には応じることはできません。</w:t>
      </w:r>
    </w:p>
    <w:p w:rsidR="00752A02" w:rsidRDefault="0004239C" w:rsidP="0004239C">
      <w:pPr>
        <w:ind w:leftChars="207" w:left="882" w:hangingChars="213" w:hanging="447"/>
      </w:pPr>
      <w:r>
        <w:rPr>
          <w:rFonts w:hint="eastAsia"/>
        </w:rPr>
        <w:t>①　その内容の訂正、追加、削除について、他の法令の規定により特別の手続が定められている場合</w:t>
      </w:r>
    </w:p>
    <w:p w:rsidR="004969DF" w:rsidRDefault="004969DF" w:rsidP="0004239C">
      <w:pPr>
        <w:ind w:leftChars="207" w:left="882" w:hangingChars="213" w:hanging="447"/>
      </w:pPr>
    </w:p>
    <w:p w:rsidR="0004239C" w:rsidRDefault="0004239C" w:rsidP="0004239C">
      <w:pPr>
        <w:ind w:leftChars="207" w:left="882" w:hangingChars="213" w:hanging="447"/>
      </w:pPr>
      <w:r>
        <w:rPr>
          <w:rFonts w:hint="eastAsia"/>
        </w:rPr>
        <w:t>②　その内容の訂正、追加又は</w:t>
      </w:r>
      <w:r w:rsidR="0001092C">
        <w:rPr>
          <w:rFonts w:hint="eastAsia"/>
        </w:rPr>
        <w:t>削除が、当該保有個人データの利用目的の達成のために必要でない場合</w:t>
      </w:r>
    </w:p>
    <w:p w:rsidR="0004239C" w:rsidRDefault="0004239C" w:rsidP="0004239C">
      <w:r>
        <w:rPr>
          <w:rFonts w:hint="eastAsia"/>
        </w:rPr>
        <w:t xml:space="preserve">　</w:t>
      </w:r>
    </w:p>
    <w:p w:rsidR="00752A02" w:rsidRPr="0004239C" w:rsidRDefault="0004239C" w:rsidP="0004239C">
      <w:pPr>
        <w:rPr>
          <w:b/>
        </w:rPr>
      </w:pPr>
      <w:r w:rsidRPr="0004239C">
        <w:rPr>
          <w:rFonts w:hint="eastAsia"/>
          <w:b/>
        </w:rPr>
        <w:t xml:space="preserve">　エ　利用停止等</w:t>
      </w:r>
      <w:r w:rsidR="00752A02" w:rsidRPr="0004239C">
        <w:rPr>
          <w:rFonts w:hint="eastAsia"/>
          <w:b/>
        </w:rPr>
        <w:t>（利用停止、消去）</w:t>
      </w:r>
    </w:p>
    <w:p w:rsidR="0004239C" w:rsidRDefault="0004239C" w:rsidP="0004239C">
      <w:pPr>
        <w:ind w:leftChars="206" w:left="433"/>
      </w:pPr>
      <w:r w:rsidRPr="0004239C">
        <w:rPr>
          <w:rFonts w:hint="eastAsia"/>
        </w:rPr>
        <w:t>以下の場合には、請求にかかる保有個人データの</w:t>
      </w:r>
      <w:r>
        <w:rPr>
          <w:rFonts w:hint="eastAsia"/>
        </w:rPr>
        <w:t>利用停止</w:t>
      </w:r>
      <w:r w:rsidRPr="0004239C">
        <w:rPr>
          <w:rFonts w:hint="eastAsia"/>
        </w:rPr>
        <w:t>等には応じることはできません。</w:t>
      </w:r>
    </w:p>
    <w:p w:rsidR="0004239C" w:rsidRDefault="0004239C" w:rsidP="004969DF">
      <w:pPr>
        <w:pStyle w:val="ab"/>
        <w:numPr>
          <w:ilvl w:val="0"/>
          <w:numId w:val="3"/>
        </w:numPr>
        <w:ind w:leftChars="0"/>
      </w:pPr>
      <w:r>
        <w:rPr>
          <w:rFonts w:hint="eastAsia"/>
        </w:rPr>
        <w:t xml:space="preserve">　違反の是正のためには、請求に係る保有個人データの一部の利用停止又は消去で足りる場合</w:t>
      </w:r>
    </w:p>
    <w:p w:rsidR="004969DF" w:rsidRDefault="004969DF" w:rsidP="004969DF">
      <w:pPr>
        <w:pStyle w:val="ab"/>
        <w:ind w:leftChars="0" w:left="795"/>
      </w:pPr>
    </w:p>
    <w:p w:rsidR="0004239C" w:rsidRDefault="0004239C" w:rsidP="0004239C">
      <w:pPr>
        <w:ind w:leftChars="207" w:left="882" w:hangingChars="213" w:hanging="447"/>
      </w:pPr>
      <w:r>
        <w:rPr>
          <w:rFonts w:hint="eastAsia"/>
        </w:rPr>
        <w:t>②　利用停止又は消去に多額の費用を要する場合その他の利用停止等を行うことが困難であり、かつお客様の権利利益を保護するため必要な代替措置をとった場合</w:t>
      </w:r>
    </w:p>
    <w:p w:rsidR="00752A02" w:rsidRDefault="00752A02" w:rsidP="00752A02"/>
    <w:p w:rsidR="002A2315" w:rsidRPr="0004239C" w:rsidRDefault="002A2315" w:rsidP="002A2315">
      <w:pPr>
        <w:rPr>
          <w:b/>
        </w:rPr>
      </w:pPr>
      <w:r w:rsidRPr="0004239C">
        <w:rPr>
          <w:rFonts w:hint="eastAsia"/>
          <w:b/>
        </w:rPr>
        <w:t xml:space="preserve">　</w:t>
      </w:r>
      <w:r>
        <w:rPr>
          <w:rFonts w:hint="eastAsia"/>
          <w:b/>
        </w:rPr>
        <w:t>オ</w:t>
      </w:r>
      <w:r w:rsidRPr="0004239C">
        <w:rPr>
          <w:rFonts w:hint="eastAsia"/>
          <w:b/>
        </w:rPr>
        <w:t xml:space="preserve">　</w:t>
      </w:r>
      <w:r>
        <w:rPr>
          <w:rFonts w:hint="eastAsia"/>
          <w:b/>
        </w:rPr>
        <w:t>第三者提供の停止</w:t>
      </w:r>
    </w:p>
    <w:p w:rsidR="002A2315" w:rsidRDefault="002A2315" w:rsidP="002A2315">
      <w:pPr>
        <w:ind w:leftChars="206" w:left="433"/>
      </w:pPr>
      <w:r w:rsidRPr="0004239C">
        <w:rPr>
          <w:rFonts w:hint="eastAsia"/>
        </w:rPr>
        <w:t>以下の場合には、請求にかかる保有個人データの</w:t>
      </w:r>
      <w:r>
        <w:rPr>
          <w:rFonts w:hint="eastAsia"/>
        </w:rPr>
        <w:t>第三者提供の停止</w:t>
      </w:r>
      <w:r w:rsidRPr="0004239C">
        <w:rPr>
          <w:rFonts w:hint="eastAsia"/>
        </w:rPr>
        <w:t>には応じることはできません。</w:t>
      </w:r>
    </w:p>
    <w:p w:rsidR="002A2315" w:rsidRPr="002A2315" w:rsidRDefault="002A2315" w:rsidP="002A2315">
      <w:pPr>
        <w:ind w:leftChars="207" w:left="882" w:hangingChars="213" w:hanging="447"/>
      </w:pPr>
      <w:r>
        <w:rPr>
          <w:rFonts w:hint="eastAsia"/>
        </w:rPr>
        <w:t>①　第三者への提供の停止に多額の費用を要する場合その他の第三者の提供</w:t>
      </w:r>
      <w:r w:rsidR="00636516">
        <w:rPr>
          <w:rFonts w:hint="eastAsia"/>
        </w:rPr>
        <w:t>を停止することが困難であり、かつ、本人の権利利益を保護するため必要な代替措置をとった場合</w:t>
      </w:r>
    </w:p>
    <w:p w:rsidR="002A2315" w:rsidRPr="0004239C" w:rsidRDefault="002A2315" w:rsidP="00752A02"/>
    <w:p w:rsidR="00BF6CDB" w:rsidRPr="00BF6CDB" w:rsidRDefault="00BF6CDB" w:rsidP="0004275B">
      <w:pPr>
        <w:rPr>
          <w:b/>
        </w:rPr>
      </w:pPr>
      <w:r w:rsidRPr="00BF6CDB">
        <w:rPr>
          <w:rFonts w:hint="eastAsia"/>
          <w:b/>
        </w:rPr>
        <w:t>６　開示等・不開示等の決定の通知</w:t>
      </w:r>
    </w:p>
    <w:p w:rsidR="00BF6CDB" w:rsidRPr="00BF6CDB" w:rsidRDefault="00BF6CDB" w:rsidP="00BF6CDB">
      <w:pPr>
        <w:rPr>
          <w:b/>
        </w:rPr>
      </w:pPr>
      <w:r w:rsidRPr="00BF6CDB">
        <w:rPr>
          <w:rFonts w:hint="eastAsia"/>
          <w:b/>
        </w:rPr>
        <w:t>（１）保有個人データ開示等決定通知書の通知</w:t>
      </w:r>
    </w:p>
    <w:p w:rsidR="00BF6CDB" w:rsidRDefault="00BF6CDB" w:rsidP="004969DF">
      <w:pPr>
        <w:ind w:leftChars="202" w:left="424"/>
      </w:pPr>
      <w:r>
        <w:rPr>
          <w:rFonts w:hint="eastAsia"/>
        </w:rPr>
        <w:t>当社は、開示等の請求等のあった保有個人データの利用目的の通知をする旨決定したとき又は全部又はその一部を除いた部分について開示、訂正等若しくは利用停止等若しくは第三者提供の停止をする旨決定したときは、請求者であるお客様又は代理人様に対し、「保有個人データ開示等決定通知書」の送付により通知いたします。</w:t>
      </w:r>
    </w:p>
    <w:p w:rsidR="00AA289E" w:rsidRDefault="00AA289E" w:rsidP="00BF6CDB"/>
    <w:p w:rsidR="00BF6CDB" w:rsidRPr="00BF6CDB" w:rsidRDefault="00BF6CDB" w:rsidP="00BF6CDB">
      <w:pPr>
        <w:rPr>
          <w:b/>
        </w:rPr>
      </w:pPr>
      <w:r w:rsidRPr="00BF6CDB">
        <w:rPr>
          <w:rFonts w:hint="eastAsia"/>
          <w:b/>
        </w:rPr>
        <w:t>（２）保有個人データ不開示等決定通知書の通知</w:t>
      </w:r>
    </w:p>
    <w:p w:rsidR="00321130" w:rsidRDefault="00BF6CDB" w:rsidP="004969DF">
      <w:pPr>
        <w:ind w:leftChars="270" w:left="567"/>
      </w:pPr>
      <w:r>
        <w:rPr>
          <w:rFonts w:hint="eastAsia"/>
        </w:rPr>
        <w:t>当社は、開示等の請求等のあった保有個人データの利用目的の通知をしない旨決定したとき又は全部について、開示、訂正等若しくは利用停止等若しくは第三者提供の停止をしない旨決定したときは、請求者であるお客様又は代理人様に対し、「保有個人データ不開示等決定通知書」の送付により通知いたします。</w:t>
      </w:r>
    </w:p>
    <w:p w:rsidR="00BF6CDB" w:rsidRDefault="00BF6CDB" w:rsidP="00BF6CDB">
      <w:pPr>
        <w:rPr>
          <w:sz w:val="18"/>
          <w:szCs w:val="18"/>
        </w:rPr>
      </w:pPr>
    </w:p>
    <w:p w:rsidR="00BF6CDB" w:rsidRDefault="002A2315" w:rsidP="004969DF">
      <w:pPr>
        <w:ind w:leftChars="270" w:left="567"/>
        <w:rPr>
          <w:sz w:val="18"/>
          <w:szCs w:val="18"/>
        </w:rPr>
      </w:pPr>
      <w:r>
        <w:rPr>
          <w:rFonts w:hint="eastAsia"/>
          <w:sz w:val="18"/>
          <w:szCs w:val="18"/>
        </w:rPr>
        <w:t>【</w:t>
      </w:r>
      <w:r w:rsidR="00BF6CDB" w:rsidRPr="00BF6CDB">
        <w:rPr>
          <w:rFonts w:hint="eastAsia"/>
          <w:sz w:val="18"/>
          <w:szCs w:val="18"/>
        </w:rPr>
        <w:t>＊当社は、「保有個人データ開示等決定通知書」又は「保有個人データ不開示等決定通知書」をお客様に２週間以内に通知するよう努めますが、</w:t>
      </w:r>
      <w:r>
        <w:rPr>
          <w:rFonts w:hint="eastAsia"/>
          <w:sz w:val="18"/>
          <w:szCs w:val="18"/>
        </w:rPr>
        <w:t>調査に時間がかかる等諸事情により２週間以内に通知できない場合には、事前にご連絡をするよう努めます。なお、平成</w:t>
      </w:r>
      <w:r>
        <w:rPr>
          <w:rFonts w:hint="eastAsia"/>
          <w:sz w:val="18"/>
          <w:szCs w:val="18"/>
        </w:rPr>
        <w:t>29</w:t>
      </w:r>
      <w:r w:rsidR="00D53C0A">
        <w:rPr>
          <w:rFonts w:hint="eastAsia"/>
          <w:sz w:val="18"/>
          <w:szCs w:val="18"/>
        </w:rPr>
        <w:t>年</w:t>
      </w:r>
      <w:r w:rsidR="00D53C0A">
        <w:rPr>
          <w:rFonts w:hint="eastAsia"/>
          <w:sz w:val="18"/>
          <w:szCs w:val="18"/>
        </w:rPr>
        <w:t>5</w:t>
      </w:r>
      <w:r>
        <w:rPr>
          <w:rFonts w:hint="eastAsia"/>
          <w:sz w:val="18"/>
          <w:szCs w:val="18"/>
        </w:rPr>
        <w:t>月施行の「個人情報の保護に関する法律」により、開示等の請求等について、裁判上の訴えを提起することが認められましたが、当社に対して事前に請求をして２週間経過後でなければかかる訴えを提起することはできませんのでご留意ください。】</w:t>
      </w:r>
    </w:p>
    <w:p w:rsidR="002A2315" w:rsidRPr="002A2315" w:rsidRDefault="002A2315" w:rsidP="002A2315">
      <w:pPr>
        <w:jc w:val="right"/>
        <w:rPr>
          <w:szCs w:val="21"/>
        </w:rPr>
      </w:pPr>
      <w:r w:rsidRPr="002A2315">
        <w:rPr>
          <w:rFonts w:hint="eastAsia"/>
          <w:szCs w:val="21"/>
        </w:rPr>
        <w:t>以</w:t>
      </w:r>
      <w:r>
        <w:rPr>
          <w:rFonts w:hint="eastAsia"/>
          <w:szCs w:val="21"/>
        </w:rPr>
        <w:t xml:space="preserve">　</w:t>
      </w:r>
      <w:r w:rsidRPr="002A2315">
        <w:rPr>
          <w:rFonts w:hint="eastAsia"/>
          <w:szCs w:val="21"/>
        </w:rPr>
        <w:t>上</w:t>
      </w:r>
    </w:p>
    <w:sectPr w:rsidR="002A2315" w:rsidRPr="002A2315" w:rsidSect="004969DF">
      <w:footerReference w:type="default" r:id="rId9"/>
      <w:pgSz w:w="11906" w:h="16838"/>
      <w:pgMar w:top="1985" w:right="566" w:bottom="1702"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64" w:rsidRDefault="00645E64" w:rsidP="009C0D63">
      <w:r>
        <w:separator/>
      </w:r>
    </w:p>
  </w:endnote>
  <w:endnote w:type="continuationSeparator" w:id="0">
    <w:p w:rsidR="00645E64" w:rsidRDefault="00645E64" w:rsidP="009C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135919"/>
      <w:docPartObj>
        <w:docPartGallery w:val="Page Numbers (Bottom of Page)"/>
        <w:docPartUnique/>
      </w:docPartObj>
    </w:sdtPr>
    <w:sdtEndPr/>
    <w:sdtContent>
      <w:p w:rsidR="00782872" w:rsidRDefault="00782872">
        <w:pPr>
          <w:pStyle w:val="a5"/>
          <w:jc w:val="center"/>
        </w:pPr>
        <w:r>
          <w:fldChar w:fldCharType="begin"/>
        </w:r>
        <w:r>
          <w:instrText>PAGE   \* MERGEFORMAT</w:instrText>
        </w:r>
        <w:r>
          <w:fldChar w:fldCharType="separate"/>
        </w:r>
        <w:r w:rsidR="00D5563A" w:rsidRPr="00D5563A">
          <w:rPr>
            <w:noProof/>
            <w:lang w:val="ja-JP"/>
          </w:rPr>
          <w:t>1</w:t>
        </w:r>
        <w:r>
          <w:fldChar w:fldCharType="end"/>
        </w:r>
      </w:p>
    </w:sdtContent>
  </w:sdt>
  <w:p w:rsidR="00782872" w:rsidRDefault="007828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64" w:rsidRDefault="00645E64" w:rsidP="009C0D63">
      <w:r>
        <w:separator/>
      </w:r>
    </w:p>
  </w:footnote>
  <w:footnote w:type="continuationSeparator" w:id="0">
    <w:p w:rsidR="00645E64" w:rsidRDefault="00645E64" w:rsidP="009C0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7A3"/>
    <w:multiLevelType w:val="hybridMultilevel"/>
    <w:tmpl w:val="BFD878F6"/>
    <w:lvl w:ilvl="0" w:tplc="BA945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357B0C"/>
    <w:multiLevelType w:val="hybridMultilevel"/>
    <w:tmpl w:val="0C940AE0"/>
    <w:lvl w:ilvl="0" w:tplc="E5CEB27E">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nsid w:val="6E45219C"/>
    <w:multiLevelType w:val="hybridMultilevel"/>
    <w:tmpl w:val="2F5C24EC"/>
    <w:lvl w:ilvl="0" w:tplc="C1F67612">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F0"/>
    <w:rsid w:val="0001092C"/>
    <w:rsid w:val="0004239C"/>
    <w:rsid w:val="0004275B"/>
    <w:rsid w:val="00045AB6"/>
    <w:rsid w:val="002A2315"/>
    <w:rsid w:val="002D2F28"/>
    <w:rsid w:val="00321130"/>
    <w:rsid w:val="00363811"/>
    <w:rsid w:val="00376AFF"/>
    <w:rsid w:val="0038387D"/>
    <w:rsid w:val="00486FA1"/>
    <w:rsid w:val="004969DF"/>
    <w:rsid w:val="004F5544"/>
    <w:rsid w:val="00636516"/>
    <w:rsid w:val="00645E64"/>
    <w:rsid w:val="00752A02"/>
    <w:rsid w:val="00782872"/>
    <w:rsid w:val="00793CBF"/>
    <w:rsid w:val="00982FF0"/>
    <w:rsid w:val="009C0D63"/>
    <w:rsid w:val="009F1661"/>
    <w:rsid w:val="00A05262"/>
    <w:rsid w:val="00AA289E"/>
    <w:rsid w:val="00BF6CDB"/>
    <w:rsid w:val="00C344BF"/>
    <w:rsid w:val="00C856F3"/>
    <w:rsid w:val="00D37DD6"/>
    <w:rsid w:val="00D53C0A"/>
    <w:rsid w:val="00D55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D63"/>
    <w:pPr>
      <w:tabs>
        <w:tab w:val="center" w:pos="4252"/>
        <w:tab w:val="right" w:pos="8504"/>
      </w:tabs>
      <w:snapToGrid w:val="0"/>
    </w:pPr>
  </w:style>
  <w:style w:type="character" w:customStyle="1" w:styleId="a4">
    <w:name w:val="ヘッダー (文字)"/>
    <w:basedOn w:val="a0"/>
    <w:link w:val="a3"/>
    <w:uiPriority w:val="99"/>
    <w:rsid w:val="009C0D63"/>
  </w:style>
  <w:style w:type="paragraph" w:styleId="a5">
    <w:name w:val="footer"/>
    <w:basedOn w:val="a"/>
    <w:link w:val="a6"/>
    <w:uiPriority w:val="99"/>
    <w:unhideWhenUsed/>
    <w:rsid w:val="009C0D63"/>
    <w:pPr>
      <w:tabs>
        <w:tab w:val="center" w:pos="4252"/>
        <w:tab w:val="right" w:pos="8504"/>
      </w:tabs>
      <w:snapToGrid w:val="0"/>
    </w:pPr>
  </w:style>
  <w:style w:type="character" w:customStyle="1" w:styleId="a6">
    <w:name w:val="フッター (文字)"/>
    <w:basedOn w:val="a0"/>
    <w:link w:val="a5"/>
    <w:uiPriority w:val="99"/>
    <w:rsid w:val="009C0D63"/>
  </w:style>
  <w:style w:type="paragraph" w:styleId="a7">
    <w:name w:val="footnote text"/>
    <w:basedOn w:val="a"/>
    <w:link w:val="a8"/>
    <w:uiPriority w:val="99"/>
    <w:semiHidden/>
    <w:unhideWhenUsed/>
    <w:rsid w:val="009C0D63"/>
    <w:pPr>
      <w:snapToGrid w:val="0"/>
      <w:jc w:val="left"/>
    </w:pPr>
  </w:style>
  <w:style w:type="character" w:customStyle="1" w:styleId="a8">
    <w:name w:val="脚注文字列 (文字)"/>
    <w:basedOn w:val="a0"/>
    <w:link w:val="a7"/>
    <w:uiPriority w:val="99"/>
    <w:semiHidden/>
    <w:rsid w:val="009C0D63"/>
  </w:style>
  <w:style w:type="character" w:styleId="a9">
    <w:name w:val="footnote reference"/>
    <w:basedOn w:val="a0"/>
    <w:uiPriority w:val="99"/>
    <w:semiHidden/>
    <w:unhideWhenUsed/>
    <w:rsid w:val="009C0D63"/>
    <w:rPr>
      <w:vertAlign w:val="superscript"/>
    </w:rPr>
  </w:style>
  <w:style w:type="table" w:styleId="aa">
    <w:name w:val="Table Grid"/>
    <w:basedOn w:val="a1"/>
    <w:uiPriority w:val="59"/>
    <w:rsid w:val="00D37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F166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D63"/>
    <w:pPr>
      <w:tabs>
        <w:tab w:val="center" w:pos="4252"/>
        <w:tab w:val="right" w:pos="8504"/>
      </w:tabs>
      <w:snapToGrid w:val="0"/>
    </w:pPr>
  </w:style>
  <w:style w:type="character" w:customStyle="1" w:styleId="a4">
    <w:name w:val="ヘッダー (文字)"/>
    <w:basedOn w:val="a0"/>
    <w:link w:val="a3"/>
    <w:uiPriority w:val="99"/>
    <w:rsid w:val="009C0D63"/>
  </w:style>
  <w:style w:type="paragraph" w:styleId="a5">
    <w:name w:val="footer"/>
    <w:basedOn w:val="a"/>
    <w:link w:val="a6"/>
    <w:uiPriority w:val="99"/>
    <w:unhideWhenUsed/>
    <w:rsid w:val="009C0D63"/>
    <w:pPr>
      <w:tabs>
        <w:tab w:val="center" w:pos="4252"/>
        <w:tab w:val="right" w:pos="8504"/>
      </w:tabs>
      <w:snapToGrid w:val="0"/>
    </w:pPr>
  </w:style>
  <w:style w:type="character" w:customStyle="1" w:styleId="a6">
    <w:name w:val="フッター (文字)"/>
    <w:basedOn w:val="a0"/>
    <w:link w:val="a5"/>
    <w:uiPriority w:val="99"/>
    <w:rsid w:val="009C0D63"/>
  </w:style>
  <w:style w:type="paragraph" w:styleId="a7">
    <w:name w:val="footnote text"/>
    <w:basedOn w:val="a"/>
    <w:link w:val="a8"/>
    <w:uiPriority w:val="99"/>
    <w:semiHidden/>
    <w:unhideWhenUsed/>
    <w:rsid w:val="009C0D63"/>
    <w:pPr>
      <w:snapToGrid w:val="0"/>
      <w:jc w:val="left"/>
    </w:pPr>
  </w:style>
  <w:style w:type="character" w:customStyle="1" w:styleId="a8">
    <w:name w:val="脚注文字列 (文字)"/>
    <w:basedOn w:val="a0"/>
    <w:link w:val="a7"/>
    <w:uiPriority w:val="99"/>
    <w:semiHidden/>
    <w:rsid w:val="009C0D63"/>
  </w:style>
  <w:style w:type="character" w:styleId="a9">
    <w:name w:val="footnote reference"/>
    <w:basedOn w:val="a0"/>
    <w:uiPriority w:val="99"/>
    <w:semiHidden/>
    <w:unhideWhenUsed/>
    <w:rsid w:val="009C0D63"/>
    <w:rPr>
      <w:vertAlign w:val="superscript"/>
    </w:rPr>
  </w:style>
  <w:style w:type="table" w:styleId="aa">
    <w:name w:val="Table Grid"/>
    <w:basedOn w:val="a1"/>
    <w:uiPriority w:val="59"/>
    <w:rsid w:val="00D37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F16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37690">
      <w:bodyDiv w:val="1"/>
      <w:marLeft w:val="0"/>
      <w:marRight w:val="0"/>
      <w:marTop w:val="0"/>
      <w:marBottom w:val="0"/>
      <w:divBdr>
        <w:top w:val="none" w:sz="0" w:space="0" w:color="auto"/>
        <w:left w:val="none" w:sz="0" w:space="0" w:color="auto"/>
        <w:bottom w:val="none" w:sz="0" w:space="0" w:color="auto"/>
        <w:right w:val="none" w:sz="0" w:space="0" w:color="auto"/>
      </w:divBdr>
      <w:divsChild>
        <w:div w:id="1478836276">
          <w:marLeft w:val="240"/>
          <w:marRight w:val="0"/>
          <w:marTop w:val="0"/>
          <w:marBottom w:val="0"/>
          <w:divBdr>
            <w:top w:val="none" w:sz="0" w:space="0" w:color="auto"/>
            <w:left w:val="none" w:sz="0" w:space="0" w:color="auto"/>
            <w:bottom w:val="none" w:sz="0" w:space="0" w:color="auto"/>
            <w:right w:val="none" w:sz="0" w:space="0" w:color="auto"/>
          </w:divBdr>
        </w:div>
        <w:div w:id="511409537">
          <w:marLeft w:val="240"/>
          <w:marRight w:val="0"/>
          <w:marTop w:val="0"/>
          <w:marBottom w:val="0"/>
          <w:divBdr>
            <w:top w:val="none" w:sz="0" w:space="0" w:color="auto"/>
            <w:left w:val="none" w:sz="0" w:space="0" w:color="auto"/>
            <w:bottom w:val="none" w:sz="0" w:space="0" w:color="auto"/>
            <w:right w:val="none" w:sz="0" w:space="0" w:color="auto"/>
          </w:divBdr>
        </w:div>
        <w:div w:id="150419900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5D80-19BB-4994-9EFF-72FC731C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580</Words>
  <Characters>3312</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MLO2</dc:creator>
  <cp:lastModifiedBy>PC-USER</cp:lastModifiedBy>
  <cp:revision>2</cp:revision>
  <dcterms:created xsi:type="dcterms:W3CDTF">2017-03-28T07:35:00Z</dcterms:created>
  <dcterms:modified xsi:type="dcterms:W3CDTF">2017-03-28T07:35:00Z</dcterms:modified>
</cp:coreProperties>
</file>